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49" w:rsidRPr="0072544A" w:rsidRDefault="0072544A" w:rsidP="0072544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44A">
        <w:rPr>
          <w:rFonts w:ascii="Times New Roman" w:hAnsi="Times New Roman" w:cs="Times New Roman"/>
          <w:b/>
          <w:sz w:val="28"/>
          <w:szCs w:val="28"/>
        </w:rPr>
        <w:t>Проблемные задачи определения расчётных прочностных характеристик авиационных конструкционных материалов</w:t>
      </w:r>
    </w:p>
    <w:p w:rsidR="003B4049" w:rsidRPr="0072544A" w:rsidRDefault="003B4049" w:rsidP="0072544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055E4" w:rsidRPr="0072544A" w:rsidRDefault="00F055E4" w:rsidP="007254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t xml:space="preserve">Гриневич А.В., Ерасов В.С., Луценко А.Н., Лаптев А.Б., </w:t>
      </w:r>
      <w:proofErr w:type="spellStart"/>
      <w:r w:rsidRPr="0072544A">
        <w:rPr>
          <w:rFonts w:ascii="Times New Roman" w:hAnsi="Times New Roman" w:cs="Times New Roman"/>
          <w:sz w:val="28"/>
          <w:szCs w:val="28"/>
        </w:rPr>
        <w:t>Кутырев</w:t>
      </w:r>
      <w:proofErr w:type="spellEnd"/>
      <w:r w:rsidRPr="0072544A">
        <w:rPr>
          <w:rFonts w:ascii="Times New Roman" w:hAnsi="Times New Roman" w:cs="Times New Roman"/>
          <w:sz w:val="28"/>
          <w:szCs w:val="28"/>
        </w:rPr>
        <w:t xml:space="preserve"> А.Е.</w:t>
      </w:r>
      <w:r w:rsidR="00D527A9" w:rsidRPr="007254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27A9" w:rsidRPr="0072544A">
        <w:rPr>
          <w:rFonts w:ascii="Times New Roman" w:hAnsi="Times New Roman" w:cs="Times New Roman"/>
          <w:sz w:val="28"/>
          <w:szCs w:val="28"/>
        </w:rPr>
        <w:t>Скрипачёв</w:t>
      </w:r>
      <w:proofErr w:type="spellEnd"/>
      <w:r w:rsidR="00D527A9" w:rsidRPr="0072544A">
        <w:rPr>
          <w:rFonts w:ascii="Times New Roman" w:hAnsi="Times New Roman" w:cs="Times New Roman"/>
          <w:sz w:val="28"/>
          <w:szCs w:val="28"/>
        </w:rPr>
        <w:t xml:space="preserve"> С.Ю.</w:t>
      </w:r>
    </w:p>
    <w:p w:rsidR="00306C99" w:rsidRDefault="00306C99" w:rsidP="0072544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747" w:rsidRDefault="00452747" w:rsidP="00452747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 (ФГУП «ВИАМ»)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</w:p>
    <w:p w:rsidR="00452747" w:rsidRPr="00452747" w:rsidRDefault="00452747" w:rsidP="004527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Federal state unitary enterprise «All-Russian scientific research institute of aviation material», State research center of the Russian Federation (FSUE «VIAM»)</w:t>
      </w:r>
    </w:p>
    <w:p w:rsidR="00452747" w:rsidRPr="00452747" w:rsidRDefault="00452747" w:rsidP="0072544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2544A" w:rsidRPr="0072544A" w:rsidRDefault="0072544A" w:rsidP="0072544A">
      <w:pPr>
        <w:spacing w:line="360" w:lineRule="auto"/>
        <w:ind w:firstLine="709"/>
        <w:rPr>
          <w:rFonts w:ascii="Times New Roman" w:eastAsia="Arial CYR" w:hAnsi="Times New Roman" w:cs="Times New Roman"/>
          <w:b/>
          <w:bCs/>
          <w:i/>
          <w:iCs/>
          <w:color w:val="000000"/>
          <w:kern w:val="24"/>
          <w:sz w:val="28"/>
          <w:szCs w:val="28"/>
        </w:rPr>
      </w:pPr>
      <w:r w:rsidRPr="0072544A">
        <w:rPr>
          <w:rFonts w:ascii="Times New Roman" w:eastAsia="Arial CYR" w:hAnsi="Times New Roman" w:cs="Times New Roman"/>
          <w:b/>
          <w:bCs/>
          <w:i/>
          <w:iCs/>
          <w:color w:val="000000"/>
          <w:kern w:val="24"/>
          <w:sz w:val="28"/>
          <w:szCs w:val="28"/>
        </w:rPr>
        <w:t>Аннотация:</w:t>
      </w:r>
    </w:p>
    <w:p w:rsidR="0072544A" w:rsidRPr="0072544A" w:rsidRDefault="00504138" w:rsidP="007254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t>Сформирована матрица предельных состояний, характеризующая основные пробелы в современной методологии прочностных испытаний материалов</w:t>
      </w:r>
      <w:r w:rsidR="000B6091">
        <w:rPr>
          <w:rFonts w:ascii="Times New Roman" w:hAnsi="Times New Roman" w:cs="Times New Roman"/>
          <w:sz w:val="28"/>
          <w:szCs w:val="28"/>
        </w:rPr>
        <w:t>.</w:t>
      </w:r>
    </w:p>
    <w:p w:rsidR="0072544A" w:rsidRPr="0072544A" w:rsidRDefault="0072544A" w:rsidP="0072544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544A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256C08" w:rsidRPr="0072544A" w:rsidRDefault="000B6091" w:rsidP="000B6091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расчетные характеристики, прочностные испытания</w:t>
      </w:r>
    </w:p>
    <w:p w:rsidR="0072544A" w:rsidRPr="0072544A" w:rsidRDefault="0072544A" w:rsidP="0072544A">
      <w:pPr>
        <w:tabs>
          <w:tab w:val="left" w:pos="66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429B" w:rsidRPr="0072544A" w:rsidRDefault="00AD1FB3" w:rsidP="007254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tab/>
        <w:t>Основные отрасли промышленности – судостроительная,</w:t>
      </w:r>
      <w:r w:rsidR="00B849FA" w:rsidRPr="0072544A">
        <w:rPr>
          <w:rFonts w:ascii="Times New Roman" w:hAnsi="Times New Roman" w:cs="Times New Roman"/>
          <w:sz w:val="28"/>
          <w:szCs w:val="28"/>
        </w:rPr>
        <w:t xml:space="preserve"> ракетная,</w:t>
      </w:r>
      <w:r w:rsidRPr="0072544A">
        <w:rPr>
          <w:rFonts w:ascii="Times New Roman" w:hAnsi="Times New Roman" w:cs="Times New Roman"/>
          <w:sz w:val="28"/>
          <w:szCs w:val="28"/>
        </w:rPr>
        <w:t xml:space="preserve"> авиационная, автомобилестроительная при разработк</w:t>
      </w:r>
      <w:r w:rsidR="00B849FA" w:rsidRPr="0072544A">
        <w:rPr>
          <w:rFonts w:ascii="Times New Roman" w:hAnsi="Times New Roman" w:cs="Times New Roman"/>
          <w:sz w:val="28"/>
          <w:szCs w:val="28"/>
        </w:rPr>
        <w:t>е</w:t>
      </w:r>
      <w:r w:rsidRPr="0072544A">
        <w:rPr>
          <w:rFonts w:ascii="Times New Roman" w:hAnsi="Times New Roman" w:cs="Times New Roman"/>
          <w:sz w:val="28"/>
          <w:szCs w:val="28"/>
        </w:rPr>
        <w:t xml:space="preserve"> изделий</w:t>
      </w:r>
      <w:r w:rsidR="00B849FA" w:rsidRPr="0072544A">
        <w:rPr>
          <w:rFonts w:ascii="Times New Roman" w:hAnsi="Times New Roman" w:cs="Times New Roman"/>
          <w:sz w:val="28"/>
          <w:szCs w:val="28"/>
        </w:rPr>
        <w:t>,</w:t>
      </w:r>
      <w:r w:rsidRPr="0072544A">
        <w:rPr>
          <w:rFonts w:ascii="Times New Roman" w:hAnsi="Times New Roman" w:cs="Times New Roman"/>
          <w:sz w:val="28"/>
          <w:szCs w:val="28"/>
        </w:rPr>
        <w:t xml:space="preserve"> воспринимающих</w:t>
      </w:r>
      <w:r w:rsidR="00E90D46" w:rsidRPr="0072544A">
        <w:rPr>
          <w:rFonts w:ascii="Times New Roman" w:hAnsi="Times New Roman" w:cs="Times New Roman"/>
          <w:sz w:val="28"/>
          <w:szCs w:val="28"/>
        </w:rPr>
        <w:t xml:space="preserve"> силовые нагрузки</w:t>
      </w:r>
      <w:r w:rsidR="00B849FA" w:rsidRPr="0072544A">
        <w:rPr>
          <w:rFonts w:ascii="Times New Roman" w:hAnsi="Times New Roman" w:cs="Times New Roman"/>
          <w:sz w:val="28"/>
          <w:szCs w:val="28"/>
        </w:rPr>
        <w:t>,</w:t>
      </w:r>
      <w:r w:rsidR="00E90D46" w:rsidRPr="0072544A">
        <w:rPr>
          <w:rFonts w:ascii="Times New Roman" w:hAnsi="Times New Roman" w:cs="Times New Roman"/>
          <w:sz w:val="28"/>
          <w:szCs w:val="28"/>
        </w:rPr>
        <w:t xml:space="preserve"> руководствуются нормами</w:t>
      </w:r>
      <w:r w:rsidR="00612129" w:rsidRPr="0072544A">
        <w:rPr>
          <w:rFonts w:ascii="Times New Roman" w:hAnsi="Times New Roman" w:cs="Times New Roman"/>
          <w:sz w:val="28"/>
          <w:szCs w:val="28"/>
        </w:rPr>
        <w:t xml:space="preserve"> прочности</w:t>
      </w:r>
      <w:r w:rsidR="00E90D46" w:rsidRPr="0072544A">
        <w:rPr>
          <w:rFonts w:ascii="Times New Roman" w:hAnsi="Times New Roman" w:cs="Times New Roman"/>
          <w:sz w:val="28"/>
          <w:szCs w:val="28"/>
        </w:rPr>
        <w:t xml:space="preserve">, </w:t>
      </w:r>
      <w:r w:rsidR="0055429B" w:rsidRPr="0072544A">
        <w:rPr>
          <w:rFonts w:ascii="Times New Roman" w:hAnsi="Times New Roman" w:cs="Times New Roman"/>
          <w:sz w:val="28"/>
          <w:szCs w:val="28"/>
        </w:rPr>
        <w:t>разработанными</w:t>
      </w:r>
      <w:r w:rsidR="000F1FB1" w:rsidRPr="0072544A">
        <w:rPr>
          <w:rFonts w:ascii="Times New Roman" w:hAnsi="Times New Roman" w:cs="Times New Roman"/>
          <w:sz w:val="28"/>
          <w:szCs w:val="28"/>
        </w:rPr>
        <w:t xml:space="preserve"> в этих</w:t>
      </w:r>
      <w:r w:rsidR="00612129" w:rsidRPr="0072544A">
        <w:rPr>
          <w:rFonts w:ascii="Times New Roman" w:hAnsi="Times New Roman" w:cs="Times New Roman"/>
          <w:sz w:val="28"/>
          <w:szCs w:val="28"/>
        </w:rPr>
        <w:t xml:space="preserve"> отрасл</w:t>
      </w:r>
      <w:r w:rsidR="000F1FB1" w:rsidRPr="0072544A">
        <w:rPr>
          <w:rFonts w:ascii="Times New Roman" w:hAnsi="Times New Roman" w:cs="Times New Roman"/>
          <w:sz w:val="28"/>
          <w:szCs w:val="28"/>
        </w:rPr>
        <w:t>ях</w:t>
      </w:r>
      <w:r w:rsidR="00612129" w:rsidRPr="0072544A">
        <w:rPr>
          <w:rFonts w:ascii="Times New Roman" w:hAnsi="Times New Roman" w:cs="Times New Roman"/>
          <w:sz w:val="28"/>
          <w:szCs w:val="28"/>
        </w:rPr>
        <w:t xml:space="preserve"> </w:t>
      </w:r>
      <w:r w:rsidR="0055429B" w:rsidRPr="0072544A">
        <w:rPr>
          <w:rFonts w:ascii="Times New Roman" w:hAnsi="Times New Roman" w:cs="Times New Roman"/>
          <w:sz w:val="28"/>
          <w:szCs w:val="28"/>
        </w:rPr>
        <w:t>для</w:t>
      </w:r>
      <w:r w:rsidR="00BC1323" w:rsidRPr="0072544A">
        <w:rPr>
          <w:rFonts w:ascii="Times New Roman" w:hAnsi="Times New Roman" w:cs="Times New Roman"/>
          <w:sz w:val="28"/>
          <w:szCs w:val="28"/>
        </w:rPr>
        <w:t xml:space="preserve"> обеспечения надёжности</w:t>
      </w:r>
      <w:r w:rsidR="00E90D46" w:rsidRPr="0072544A">
        <w:rPr>
          <w:rFonts w:ascii="Times New Roman" w:hAnsi="Times New Roman" w:cs="Times New Roman"/>
          <w:sz w:val="28"/>
          <w:szCs w:val="28"/>
        </w:rPr>
        <w:t xml:space="preserve"> проектир</w:t>
      </w:r>
      <w:r w:rsidR="00BC1323" w:rsidRPr="0072544A">
        <w:rPr>
          <w:rFonts w:ascii="Times New Roman" w:hAnsi="Times New Roman" w:cs="Times New Roman"/>
          <w:sz w:val="28"/>
          <w:szCs w:val="28"/>
        </w:rPr>
        <w:t>уемых</w:t>
      </w:r>
      <w:r w:rsidR="0055429B" w:rsidRPr="0072544A">
        <w:rPr>
          <w:rFonts w:ascii="Times New Roman" w:hAnsi="Times New Roman" w:cs="Times New Roman"/>
          <w:sz w:val="28"/>
          <w:szCs w:val="28"/>
        </w:rPr>
        <w:t xml:space="preserve"> конструкций</w:t>
      </w:r>
      <w:r w:rsidR="00E90D46" w:rsidRPr="0072544A">
        <w:rPr>
          <w:rFonts w:ascii="Times New Roman" w:hAnsi="Times New Roman" w:cs="Times New Roman"/>
          <w:sz w:val="28"/>
          <w:szCs w:val="28"/>
        </w:rPr>
        <w:t>. При этом силовые элементы конструкций</w:t>
      </w:r>
      <w:r w:rsidR="00B849FA" w:rsidRPr="0072544A">
        <w:rPr>
          <w:rFonts w:ascii="Times New Roman" w:hAnsi="Times New Roman" w:cs="Times New Roman"/>
          <w:sz w:val="28"/>
          <w:szCs w:val="28"/>
        </w:rPr>
        <w:t xml:space="preserve"> изготавливаются из однотипных материалов – сталей, алюминиевых и титановых сплавов</w:t>
      </w:r>
      <w:r w:rsidR="0055429B" w:rsidRPr="0072544A">
        <w:rPr>
          <w:rFonts w:ascii="Times New Roman" w:hAnsi="Times New Roman" w:cs="Times New Roman"/>
          <w:sz w:val="28"/>
          <w:szCs w:val="28"/>
        </w:rPr>
        <w:t>, что даёт основание для формирования единого подхода к определению исходных расчётных характеристик</w:t>
      </w:r>
      <w:r w:rsidR="00B17840" w:rsidRPr="0072544A">
        <w:rPr>
          <w:rFonts w:ascii="Times New Roman" w:hAnsi="Times New Roman" w:cs="Times New Roman"/>
          <w:sz w:val="28"/>
          <w:szCs w:val="28"/>
        </w:rPr>
        <w:t xml:space="preserve"> материала</w:t>
      </w:r>
      <w:proofErr w:type="gramStart"/>
      <w:r w:rsidR="0055429B" w:rsidRPr="0072544A">
        <w:rPr>
          <w:rFonts w:ascii="Times New Roman" w:hAnsi="Times New Roman" w:cs="Times New Roman"/>
          <w:sz w:val="28"/>
          <w:szCs w:val="28"/>
        </w:rPr>
        <w:t>.</w:t>
      </w:r>
      <w:r w:rsidR="001F4E9F" w:rsidRPr="0072544A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1F4E9F" w:rsidRPr="0072544A">
        <w:rPr>
          <w:rFonts w:ascii="Times New Roman" w:hAnsi="Times New Roman" w:cs="Times New Roman"/>
          <w:vanish/>
          <w:sz w:val="28"/>
          <w:szCs w:val="28"/>
        </w:rPr>
        <w:endnoteReference w:id="1"/>
      </w:r>
      <w:r w:rsidR="001F4E9F" w:rsidRPr="0072544A">
        <w:rPr>
          <w:rFonts w:ascii="Times New Roman" w:hAnsi="Times New Roman" w:cs="Times New Roman"/>
          <w:vanish/>
          <w:sz w:val="28"/>
          <w:szCs w:val="28"/>
        </w:rPr>
        <w:t xml:space="preserve">, </w:t>
      </w:r>
      <w:r w:rsidR="001F4E9F" w:rsidRPr="0072544A">
        <w:rPr>
          <w:rFonts w:ascii="Times New Roman" w:hAnsi="Times New Roman" w:cs="Times New Roman"/>
          <w:sz w:val="28"/>
          <w:szCs w:val="28"/>
        </w:rPr>
        <w:endnoteReference w:id="2"/>
      </w:r>
      <w:r w:rsidR="001F4E9F" w:rsidRPr="0072544A">
        <w:rPr>
          <w:rFonts w:ascii="Times New Roman" w:hAnsi="Times New Roman" w:cs="Times New Roman"/>
          <w:sz w:val="28"/>
          <w:szCs w:val="28"/>
        </w:rPr>
        <w:t>]</w:t>
      </w:r>
      <w:r w:rsidR="001F4E9F" w:rsidRPr="0072544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2339D6" w:rsidRPr="0072544A" w:rsidRDefault="0055429B" w:rsidP="007254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lastRenderedPageBreak/>
        <w:tab/>
        <w:t>Поскольку весовое совершенство является доми</w:t>
      </w:r>
      <w:r w:rsidR="00DC6F4C" w:rsidRPr="0072544A">
        <w:rPr>
          <w:rFonts w:ascii="Times New Roman" w:hAnsi="Times New Roman" w:cs="Times New Roman"/>
          <w:sz w:val="28"/>
          <w:szCs w:val="28"/>
        </w:rPr>
        <w:t>н</w:t>
      </w:r>
      <w:r w:rsidRPr="0072544A">
        <w:rPr>
          <w:rFonts w:ascii="Times New Roman" w:hAnsi="Times New Roman" w:cs="Times New Roman"/>
          <w:sz w:val="28"/>
          <w:szCs w:val="28"/>
        </w:rPr>
        <w:t>и</w:t>
      </w:r>
      <w:r w:rsidR="00DC6F4C" w:rsidRPr="0072544A">
        <w:rPr>
          <w:rFonts w:ascii="Times New Roman" w:hAnsi="Times New Roman" w:cs="Times New Roman"/>
          <w:sz w:val="28"/>
          <w:szCs w:val="28"/>
        </w:rPr>
        <w:t>р</w:t>
      </w:r>
      <w:r w:rsidRPr="0072544A">
        <w:rPr>
          <w:rFonts w:ascii="Times New Roman" w:hAnsi="Times New Roman" w:cs="Times New Roman"/>
          <w:sz w:val="28"/>
          <w:szCs w:val="28"/>
        </w:rPr>
        <w:t>ующим фактором</w:t>
      </w:r>
      <w:r w:rsidR="005D085F" w:rsidRPr="0072544A">
        <w:rPr>
          <w:rFonts w:ascii="Times New Roman" w:hAnsi="Times New Roman" w:cs="Times New Roman"/>
          <w:sz w:val="28"/>
          <w:szCs w:val="28"/>
        </w:rPr>
        <w:t xml:space="preserve"> в авиации,</w:t>
      </w:r>
      <w:r w:rsidR="00DC6F4C" w:rsidRPr="0072544A">
        <w:rPr>
          <w:rFonts w:ascii="Times New Roman" w:hAnsi="Times New Roman" w:cs="Times New Roman"/>
          <w:sz w:val="28"/>
          <w:szCs w:val="28"/>
        </w:rPr>
        <w:t xml:space="preserve">  разработчики летательных аппаратов ориентируются на материалы с предельной удельной прочностью</w:t>
      </w:r>
      <w:r w:rsidR="005D085F" w:rsidRPr="0072544A">
        <w:rPr>
          <w:rFonts w:ascii="Times New Roman" w:hAnsi="Times New Roman" w:cs="Times New Roman"/>
          <w:sz w:val="28"/>
          <w:szCs w:val="28"/>
        </w:rPr>
        <w:t>.</w:t>
      </w:r>
      <w:r w:rsidRPr="0072544A">
        <w:rPr>
          <w:rFonts w:ascii="Times New Roman" w:hAnsi="Times New Roman" w:cs="Times New Roman"/>
          <w:sz w:val="28"/>
          <w:szCs w:val="28"/>
        </w:rPr>
        <w:t xml:space="preserve"> </w:t>
      </w:r>
      <w:r w:rsidR="00612129" w:rsidRPr="0072544A">
        <w:rPr>
          <w:rFonts w:ascii="Times New Roman" w:hAnsi="Times New Roman" w:cs="Times New Roman"/>
          <w:sz w:val="28"/>
          <w:szCs w:val="28"/>
        </w:rPr>
        <w:t>Предельная прочность материалов по</w:t>
      </w:r>
      <w:r w:rsidR="0028134A" w:rsidRPr="0072544A">
        <w:rPr>
          <w:rFonts w:ascii="Times New Roman" w:hAnsi="Times New Roman" w:cs="Times New Roman"/>
          <w:sz w:val="28"/>
          <w:szCs w:val="28"/>
        </w:rPr>
        <w:t>ро</w:t>
      </w:r>
      <w:r w:rsidR="00612129" w:rsidRPr="0072544A">
        <w:rPr>
          <w:rFonts w:ascii="Times New Roman" w:hAnsi="Times New Roman" w:cs="Times New Roman"/>
          <w:sz w:val="28"/>
          <w:szCs w:val="28"/>
        </w:rPr>
        <w:t>д</w:t>
      </w:r>
      <w:r w:rsidR="0028134A" w:rsidRPr="0072544A">
        <w:rPr>
          <w:rFonts w:ascii="Times New Roman" w:hAnsi="Times New Roman" w:cs="Times New Roman"/>
          <w:sz w:val="28"/>
          <w:szCs w:val="28"/>
        </w:rPr>
        <w:t>ила</w:t>
      </w:r>
      <w:r w:rsidR="00612129" w:rsidRPr="0072544A">
        <w:rPr>
          <w:rFonts w:ascii="Times New Roman" w:hAnsi="Times New Roman" w:cs="Times New Roman"/>
          <w:sz w:val="28"/>
          <w:szCs w:val="28"/>
        </w:rPr>
        <w:t xml:space="preserve"> проблему «хрупкой прочности», </w:t>
      </w:r>
      <w:r w:rsidR="0028134A" w:rsidRPr="0072544A">
        <w:rPr>
          <w:rFonts w:ascii="Times New Roman" w:hAnsi="Times New Roman" w:cs="Times New Roman"/>
          <w:sz w:val="28"/>
          <w:szCs w:val="28"/>
        </w:rPr>
        <w:t>явившейся причиной крупных катастроф в авиа и ракетостроении.</w:t>
      </w:r>
      <w:r w:rsidR="004D19B8" w:rsidRPr="0072544A">
        <w:rPr>
          <w:rFonts w:ascii="Times New Roman" w:hAnsi="Times New Roman" w:cs="Times New Roman"/>
          <w:sz w:val="28"/>
          <w:szCs w:val="28"/>
        </w:rPr>
        <w:t xml:space="preserve"> </w:t>
      </w:r>
      <w:r w:rsidR="0028134A" w:rsidRPr="0072544A">
        <w:rPr>
          <w:rFonts w:ascii="Times New Roman" w:hAnsi="Times New Roman" w:cs="Times New Roman"/>
          <w:sz w:val="28"/>
          <w:szCs w:val="28"/>
        </w:rPr>
        <w:t xml:space="preserve"> </w:t>
      </w:r>
      <w:r w:rsidR="00964D32" w:rsidRPr="0072544A">
        <w:rPr>
          <w:rFonts w:ascii="Times New Roman" w:hAnsi="Times New Roman" w:cs="Times New Roman"/>
          <w:sz w:val="28"/>
          <w:szCs w:val="28"/>
        </w:rPr>
        <w:t>В авиации, где авария равносильна катастрофе</w:t>
      </w:r>
      <w:r w:rsidR="004D19B8" w:rsidRPr="0072544A">
        <w:rPr>
          <w:rFonts w:ascii="Times New Roman" w:hAnsi="Times New Roman" w:cs="Times New Roman"/>
          <w:sz w:val="28"/>
          <w:szCs w:val="28"/>
        </w:rPr>
        <w:t xml:space="preserve">, проблема всеобъемлющей оценки качества материалов для обеспечения </w:t>
      </w:r>
      <w:r w:rsidR="009F4FA7" w:rsidRPr="0072544A">
        <w:rPr>
          <w:rFonts w:ascii="Times New Roman" w:hAnsi="Times New Roman" w:cs="Times New Roman"/>
          <w:sz w:val="28"/>
          <w:szCs w:val="28"/>
        </w:rPr>
        <w:t>безопасности</w:t>
      </w:r>
      <w:r w:rsidR="00BC1323" w:rsidRPr="0072544A">
        <w:rPr>
          <w:rFonts w:ascii="Times New Roman" w:hAnsi="Times New Roman" w:cs="Times New Roman"/>
          <w:sz w:val="28"/>
          <w:szCs w:val="28"/>
        </w:rPr>
        <w:t xml:space="preserve"> и надёжности</w:t>
      </w:r>
      <w:r w:rsidR="004D19B8" w:rsidRPr="0072544A">
        <w:rPr>
          <w:rFonts w:ascii="Times New Roman" w:hAnsi="Times New Roman" w:cs="Times New Roman"/>
          <w:sz w:val="28"/>
          <w:szCs w:val="28"/>
        </w:rPr>
        <w:t xml:space="preserve"> летательных аппаратов </w:t>
      </w:r>
      <w:r w:rsidR="000F1FB1" w:rsidRPr="0072544A">
        <w:rPr>
          <w:rFonts w:ascii="Times New Roman" w:hAnsi="Times New Roman" w:cs="Times New Roman"/>
          <w:sz w:val="28"/>
          <w:szCs w:val="28"/>
        </w:rPr>
        <w:t>представляется</w:t>
      </w:r>
      <w:r w:rsidR="004D19B8" w:rsidRPr="0072544A">
        <w:rPr>
          <w:rFonts w:ascii="Times New Roman" w:hAnsi="Times New Roman" w:cs="Times New Roman"/>
          <w:sz w:val="28"/>
          <w:szCs w:val="28"/>
        </w:rPr>
        <w:t xml:space="preserve"> исключительно важной</w:t>
      </w:r>
      <w:r w:rsidR="00DB49ED" w:rsidRPr="0072544A">
        <w:rPr>
          <w:rFonts w:ascii="Times New Roman" w:hAnsi="Times New Roman" w:cs="Times New Roman"/>
          <w:sz w:val="28"/>
          <w:szCs w:val="28"/>
        </w:rPr>
        <w:t>, что и послужило основанием для анализа формирования расчётных характеристик</w:t>
      </w:r>
      <w:r w:rsidR="00B17840" w:rsidRPr="0072544A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DB49ED" w:rsidRPr="0072544A">
        <w:rPr>
          <w:rFonts w:ascii="Times New Roman" w:hAnsi="Times New Roman" w:cs="Times New Roman"/>
          <w:sz w:val="28"/>
          <w:szCs w:val="28"/>
        </w:rPr>
        <w:t xml:space="preserve"> именно в авиационной отрасли</w:t>
      </w:r>
      <w:proofErr w:type="gramStart"/>
      <w:r w:rsidR="001F4E9F" w:rsidRPr="0072544A">
        <w:rPr>
          <w:rFonts w:ascii="Times New Roman" w:hAnsi="Times New Roman" w:cs="Times New Roman"/>
          <w:sz w:val="28"/>
          <w:szCs w:val="28"/>
        </w:rPr>
        <w:t xml:space="preserve"> </w:t>
      </w:r>
      <w:r w:rsidR="001F4E9F" w:rsidRPr="0072544A">
        <w:rPr>
          <w:rFonts w:ascii="Times New Roman" w:eastAsia="Calibri" w:hAnsi="Times New Roman" w:cs="Times New Roman"/>
          <w:sz w:val="28"/>
          <w:szCs w:val="28"/>
        </w:rPr>
        <w:t>[</w:t>
      </w:r>
      <w:r w:rsidR="001F4E9F" w:rsidRPr="0072544A">
        <w:rPr>
          <w:rFonts w:ascii="Times New Roman" w:hAnsi="Times New Roman" w:cs="Times New Roman"/>
          <w:vanish/>
          <w:sz w:val="28"/>
          <w:szCs w:val="28"/>
        </w:rPr>
        <w:endnoteReference w:id="3"/>
      </w:r>
      <w:r w:rsidR="001F4E9F" w:rsidRPr="0072544A">
        <w:rPr>
          <w:rFonts w:ascii="Times New Roman" w:hAnsi="Times New Roman" w:cs="Times New Roman"/>
          <w:vanish/>
          <w:sz w:val="28"/>
          <w:szCs w:val="28"/>
        </w:rPr>
        <w:t xml:space="preserve">, </w:t>
      </w:r>
      <w:r w:rsidR="001F4E9F" w:rsidRPr="0072544A">
        <w:rPr>
          <w:rFonts w:ascii="Times New Roman" w:hAnsi="Times New Roman" w:cs="Times New Roman"/>
          <w:sz w:val="28"/>
          <w:szCs w:val="28"/>
        </w:rPr>
        <w:endnoteReference w:id="4"/>
      </w:r>
      <w:r w:rsidR="001F4E9F" w:rsidRPr="0072544A">
        <w:rPr>
          <w:rFonts w:ascii="Times New Roman" w:hAnsi="Times New Roman" w:cs="Times New Roman"/>
          <w:sz w:val="28"/>
          <w:szCs w:val="28"/>
        </w:rPr>
        <w:t>]</w:t>
      </w:r>
      <w:r w:rsidR="00DB49ED" w:rsidRPr="0072544A">
        <w:rPr>
          <w:rFonts w:ascii="Times New Roman" w:hAnsi="Times New Roman" w:cs="Times New Roman"/>
          <w:sz w:val="28"/>
          <w:szCs w:val="28"/>
        </w:rPr>
        <w:t>.</w:t>
      </w:r>
      <w:r w:rsidR="00E90D46" w:rsidRPr="0072544A">
        <w:rPr>
          <w:rFonts w:ascii="Times New Roman" w:hAnsi="Times New Roman" w:cs="Times New Roman"/>
          <w:sz w:val="28"/>
          <w:szCs w:val="28"/>
        </w:rPr>
        <w:t xml:space="preserve">   </w:t>
      </w:r>
      <w:r w:rsidR="00AD1FB3" w:rsidRPr="007254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628DA" w:rsidRPr="0072544A" w:rsidRDefault="004910C8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Проблема обеспечения надежности авиационных материалов </w:t>
      </w:r>
      <w:r w:rsidR="00B628DA" w:rsidRPr="0072544A">
        <w:rPr>
          <w:sz w:val="28"/>
          <w:szCs w:val="28"/>
        </w:rPr>
        <w:t>может быть разделена на несколько важных разделов:</w:t>
      </w:r>
    </w:p>
    <w:p w:rsidR="00B628DA" w:rsidRPr="0072544A" w:rsidRDefault="00B628DA" w:rsidP="0072544A">
      <w:pPr>
        <w:pStyle w:val="2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Определение расчетных значений характеристик прочности материала сейчас понимается как значение, используемое при расчетах конструкции и не имеющее прямого отношения к полученным характеристикам материала. Эта ситуация приводит к конфликту и разобщенности деятельности инженеров-конструкторов и материаловедов. Для каждой конструкции должны применяться не расчетные характеристики прочности материала, а его реальные прочностные свойства с соответствующими коэффициентами запаса прочности. И для каждой конструкции коэффициент будет свой, что позволит в полной мере использовать свойства материала</w:t>
      </w:r>
      <w:proofErr w:type="gramStart"/>
      <w:r w:rsidR="001F4E9F" w:rsidRPr="0072544A">
        <w:rPr>
          <w:sz w:val="28"/>
          <w:szCs w:val="28"/>
        </w:rPr>
        <w:t xml:space="preserve"> [</w:t>
      </w:r>
      <w:r w:rsidR="001F4E9F" w:rsidRPr="0072544A">
        <w:rPr>
          <w:sz w:val="28"/>
          <w:szCs w:val="28"/>
        </w:rPr>
        <w:endnoteReference w:id="5"/>
      </w:r>
      <w:r w:rsidR="001F4E9F" w:rsidRPr="0072544A">
        <w:rPr>
          <w:sz w:val="28"/>
          <w:szCs w:val="28"/>
        </w:rPr>
        <w:t xml:space="preserve">]. </w:t>
      </w:r>
      <w:proofErr w:type="gramEnd"/>
    </w:p>
    <w:p w:rsidR="00E37EC1" w:rsidRPr="0072544A" w:rsidRDefault="00B628DA" w:rsidP="0072544A">
      <w:pPr>
        <w:pStyle w:val="2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Определение коэффициентов запаса для конструкционных материалов должны определяться с учетом реальных условий эксплуатации, хранения и конструктивных особенностей изделия. На</w:t>
      </w:r>
      <w:r w:rsidR="00E37EC1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основании большого коли</w:t>
      </w:r>
      <w:r w:rsidR="00E37EC1" w:rsidRPr="0072544A">
        <w:rPr>
          <w:sz w:val="28"/>
          <w:szCs w:val="28"/>
        </w:rPr>
        <w:t>чества экспериментов было достаточно убедительно показано, что коэффи</w:t>
      </w:r>
      <w:r w:rsidR="00010165" w:rsidRPr="0072544A">
        <w:rPr>
          <w:sz w:val="28"/>
          <w:szCs w:val="28"/>
        </w:rPr>
        <w:t>ц</w:t>
      </w:r>
      <w:r w:rsidR="00E37EC1" w:rsidRPr="0072544A">
        <w:rPr>
          <w:sz w:val="28"/>
          <w:szCs w:val="28"/>
        </w:rPr>
        <w:t xml:space="preserve">иенты запаса, полученные на основании только лабораторных испытаний завышены и в реальных условиях, например при проведении натурных климатических </w:t>
      </w:r>
      <w:r w:rsidR="00E37EC1" w:rsidRPr="0072544A">
        <w:rPr>
          <w:sz w:val="28"/>
          <w:szCs w:val="28"/>
        </w:rPr>
        <w:lastRenderedPageBreak/>
        <w:t xml:space="preserve">испытаний конструкция имеет </w:t>
      </w:r>
      <w:proofErr w:type="gramStart"/>
      <w:r w:rsidR="00E37EC1" w:rsidRPr="0072544A">
        <w:rPr>
          <w:sz w:val="28"/>
          <w:szCs w:val="28"/>
        </w:rPr>
        <w:t>гораздо большую</w:t>
      </w:r>
      <w:proofErr w:type="gramEnd"/>
      <w:r w:rsidR="00E37EC1" w:rsidRPr="0072544A">
        <w:rPr>
          <w:sz w:val="28"/>
          <w:szCs w:val="28"/>
        </w:rPr>
        <w:t xml:space="preserve"> стойкость к внешним факторам, чем при ускоренных климатических испытаниях.</w:t>
      </w:r>
    </w:p>
    <w:p w:rsidR="00246035" w:rsidRPr="0072544A" w:rsidRDefault="00E37EC1" w:rsidP="0072544A">
      <w:pPr>
        <w:pStyle w:val="2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Не разработаны нормативы использования теории безопасной повреждаемости материалов в конст</w:t>
      </w:r>
      <w:r w:rsidR="00246035" w:rsidRPr="0072544A">
        <w:rPr>
          <w:sz w:val="28"/>
          <w:szCs w:val="28"/>
        </w:rPr>
        <w:t>р</w:t>
      </w:r>
      <w:r w:rsidRPr="0072544A">
        <w:rPr>
          <w:sz w:val="28"/>
          <w:szCs w:val="28"/>
        </w:rPr>
        <w:t xml:space="preserve">укции, а это является важным экономическим рычагом повышения эффективности эксплуатации воздушного судна. </w:t>
      </w:r>
      <w:r w:rsidR="00246035" w:rsidRPr="0072544A">
        <w:rPr>
          <w:sz w:val="28"/>
          <w:szCs w:val="28"/>
        </w:rPr>
        <w:t>Отсутствуют методические указания по определению прочностных характеристик тел с трещиной при одновременном воздействии эксплуатационных нагрузок и внешних воздействующих факторов, таких как температура и влажность.</w:t>
      </w:r>
    </w:p>
    <w:p w:rsidR="00246035" w:rsidRPr="0072544A" w:rsidRDefault="00246035" w:rsidP="0072544A">
      <w:pPr>
        <w:pStyle w:val="2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Особенно важным разделом в указанной проблеме является разобщенность материаловедов, конструкторов и инженеров, занимающихся эксплуатацией техники. Только совместными усилиями можно обеспечить прозрачность и доступность информации по свойствам материалов в конструкции в течени</w:t>
      </w:r>
      <w:proofErr w:type="gramStart"/>
      <w:r w:rsidRPr="0072544A">
        <w:rPr>
          <w:sz w:val="28"/>
          <w:szCs w:val="28"/>
        </w:rPr>
        <w:t>и</w:t>
      </w:r>
      <w:proofErr w:type="gramEnd"/>
      <w:r w:rsidRPr="0072544A">
        <w:rPr>
          <w:sz w:val="28"/>
          <w:szCs w:val="28"/>
        </w:rPr>
        <w:t xml:space="preserve"> всего жизненного цикла, что позволит решить задачу не только определения свойств материала, но и создавать материалы со свойствами, гарантированными в течении жизни конструкции от ее разработки и изготовления до утилизации.</w:t>
      </w:r>
    </w:p>
    <w:p w:rsidR="00246035" w:rsidRPr="0072544A" w:rsidRDefault="00246035" w:rsidP="0072544A">
      <w:pPr>
        <w:pStyle w:val="2"/>
        <w:spacing w:line="360" w:lineRule="auto"/>
        <w:ind w:left="1068"/>
        <w:jc w:val="both"/>
        <w:rPr>
          <w:sz w:val="28"/>
          <w:szCs w:val="28"/>
        </w:rPr>
      </w:pPr>
    </w:p>
    <w:p w:rsidR="00246035" w:rsidRPr="007C2857" w:rsidRDefault="007C2857" w:rsidP="007C285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46035" w:rsidRPr="007C2857">
        <w:rPr>
          <w:rFonts w:ascii="Times New Roman" w:hAnsi="Times New Roman" w:cs="Times New Roman"/>
          <w:sz w:val="28"/>
          <w:szCs w:val="28"/>
        </w:rPr>
        <w:t>Определение «Расчетные значения характеристик прочности» материала</w:t>
      </w:r>
    </w:p>
    <w:p w:rsidR="007C2857" w:rsidRDefault="007C2857" w:rsidP="0072544A">
      <w:pPr>
        <w:pStyle w:val="2"/>
        <w:spacing w:line="360" w:lineRule="auto"/>
        <w:ind w:firstLine="567"/>
        <w:jc w:val="both"/>
        <w:rPr>
          <w:sz w:val="28"/>
          <w:szCs w:val="28"/>
        </w:rPr>
      </w:pPr>
    </w:p>
    <w:p w:rsidR="00AB3727" w:rsidRPr="0072544A" w:rsidRDefault="002339D6" w:rsidP="0072544A">
      <w:pPr>
        <w:pStyle w:val="2"/>
        <w:spacing w:line="360" w:lineRule="auto"/>
        <w:ind w:firstLine="567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В Авиационных правилах (АП), являющихся основным директивным документом при проектировании летательных аппаратов, в части 25 (АП25)</w:t>
      </w:r>
      <w:r w:rsidR="00DB49ED" w:rsidRPr="0072544A">
        <w:rPr>
          <w:sz w:val="28"/>
          <w:szCs w:val="28"/>
        </w:rPr>
        <w:t xml:space="preserve"> [1]</w:t>
      </w:r>
      <w:r w:rsidRPr="0072544A">
        <w:rPr>
          <w:sz w:val="28"/>
          <w:szCs w:val="28"/>
        </w:rPr>
        <w:t>, рассматривающей Нормы лётной годности самолётов транспортной категории,</w:t>
      </w:r>
      <w:r w:rsidR="00BC1323" w:rsidRPr="0072544A">
        <w:rPr>
          <w:sz w:val="28"/>
          <w:szCs w:val="28"/>
        </w:rPr>
        <w:t xml:space="preserve"> в разделе </w:t>
      </w:r>
      <w:r w:rsidR="000F1FB1" w:rsidRPr="0072544A">
        <w:rPr>
          <w:sz w:val="28"/>
          <w:szCs w:val="28"/>
        </w:rPr>
        <w:t>«</w:t>
      </w:r>
      <w:r w:rsidR="00BC1323" w:rsidRPr="0072544A">
        <w:rPr>
          <w:sz w:val="28"/>
          <w:szCs w:val="28"/>
        </w:rPr>
        <w:t xml:space="preserve">Д </w:t>
      </w:r>
      <w:r w:rsidR="000F1FB1" w:rsidRPr="0072544A">
        <w:rPr>
          <w:sz w:val="28"/>
          <w:szCs w:val="28"/>
        </w:rPr>
        <w:t xml:space="preserve">- </w:t>
      </w:r>
      <w:r w:rsidR="00BC1323" w:rsidRPr="0072544A">
        <w:rPr>
          <w:sz w:val="28"/>
          <w:szCs w:val="28"/>
        </w:rPr>
        <w:t xml:space="preserve">Проектирование и конструкция» </w:t>
      </w:r>
      <w:r w:rsidRPr="0072544A">
        <w:rPr>
          <w:sz w:val="28"/>
          <w:szCs w:val="28"/>
        </w:rPr>
        <w:t xml:space="preserve">параграфом </w:t>
      </w:r>
      <w:r w:rsidR="007A093B" w:rsidRPr="0072544A">
        <w:rPr>
          <w:sz w:val="28"/>
          <w:szCs w:val="28"/>
        </w:rPr>
        <w:t>25.</w:t>
      </w:r>
      <w:r w:rsidRPr="0072544A">
        <w:rPr>
          <w:sz w:val="28"/>
          <w:szCs w:val="28"/>
        </w:rPr>
        <w:t xml:space="preserve">603 </w:t>
      </w:r>
      <w:r w:rsidR="00BC1323" w:rsidRPr="0072544A">
        <w:rPr>
          <w:sz w:val="28"/>
          <w:szCs w:val="28"/>
        </w:rPr>
        <w:t>«Материалы»</w:t>
      </w:r>
      <w:r w:rsidR="008A4FD3" w:rsidRPr="0072544A">
        <w:rPr>
          <w:sz w:val="28"/>
          <w:szCs w:val="28"/>
        </w:rPr>
        <w:t xml:space="preserve"> предписывается:</w:t>
      </w:r>
    </w:p>
    <w:p w:rsidR="008A4FD3" w:rsidRPr="0072544A" w:rsidRDefault="008A4FD3" w:rsidP="0072544A">
      <w:pPr>
        <w:pStyle w:val="2"/>
        <w:spacing w:line="360" w:lineRule="auto"/>
        <w:ind w:firstLine="708"/>
        <w:jc w:val="both"/>
        <w:rPr>
          <w:bCs/>
          <w:sz w:val="28"/>
          <w:szCs w:val="28"/>
        </w:rPr>
      </w:pPr>
      <w:r w:rsidRPr="0072544A">
        <w:rPr>
          <w:sz w:val="28"/>
          <w:szCs w:val="28"/>
        </w:rPr>
        <w:t xml:space="preserve"> </w:t>
      </w:r>
      <w:proofErr w:type="gramStart"/>
      <w:r w:rsidR="002339D6" w:rsidRPr="0072544A">
        <w:rPr>
          <w:sz w:val="28"/>
          <w:szCs w:val="28"/>
        </w:rPr>
        <w:t>«</w:t>
      </w:r>
      <w:r w:rsidR="00AB3727" w:rsidRPr="0072544A">
        <w:rPr>
          <w:bCs/>
          <w:sz w:val="28"/>
          <w:szCs w:val="28"/>
        </w:rPr>
        <w:t>П</w:t>
      </w:r>
      <w:r w:rsidR="002339D6" w:rsidRPr="0072544A">
        <w:rPr>
          <w:bCs/>
          <w:sz w:val="28"/>
          <w:szCs w:val="28"/>
        </w:rPr>
        <w:t xml:space="preserve">ригодность и долговечность материалов, используемых для изготовления деталей, поломка которых может отрицательно повлиять на </w:t>
      </w:r>
      <w:r w:rsidR="002339D6" w:rsidRPr="0072544A">
        <w:rPr>
          <w:bCs/>
          <w:sz w:val="28"/>
          <w:szCs w:val="28"/>
        </w:rPr>
        <w:lastRenderedPageBreak/>
        <w:t>безопасность, должны</w:t>
      </w:r>
      <w:r w:rsidR="00AB3727" w:rsidRPr="0072544A">
        <w:rPr>
          <w:bCs/>
          <w:sz w:val="28"/>
          <w:szCs w:val="28"/>
        </w:rPr>
        <w:t>:</w:t>
      </w:r>
      <w:proofErr w:type="gramEnd"/>
    </w:p>
    <w:p w:rsidR="00AB3727" w:rsidRPr="0072544A" w:rsidRDefault="00AB3727" w:rsidP="0072544A">
      <w:pPr>
        <w:pStyle w:val="2"/>
        <w:spacing w:line="360" w:lineRule="auto"/>
        <w:ind w:firstLine="708"/>
        <w:jc w:val="both"/>
        <w:rPr>
          <w:bCs/>
          <w:sz w:val="28"/>
          <w:szCs w:val="28"/>
        </w:rPr>
      </w:pPr>
      <w:r w:rsidRPr="0072544A">
        <w:rPr>
          <w:bCs/>
          <w:sz w:val="28"/>
          <w:szCs w:val="28"/>
        </w:rPr>
        <w:t>а) Определяться по опыту или путём испытан</w:t>
      </w:r>
      <w:r w:rsidR="009F4FA7" w:rsidRPr="0072544A">
        <w:rPr>
          <w:bCs/>
          <w:sz w:val="28"/>
          <w:szCs w:val="28"/>
        </w:rPr>
        <w:t>и</w:t>
      </w:r>
      <w:r w:rsidRPr="0072544A">
        <w:rPr>
          <w:bCs/>
          <w:sz w:val="28"/>
          <w:szCs w:val="28"/>
        </w:rPr>
        <w:t>й.</w:t>
      </w:r>
    </w:p>
    <w:p w:rsidR="007A093B" w:rsidRPr="0072544A" w:rsidRDefault="00420AC6" w:rsidP="0072544A">
      <w:pPr>
        <w:pStyle w:val="2"/>
        <w:spacing w:line="360" w:lineRule="auto"/>
        <w:ind w:firstLine="708"/>
        <w:jc w:val="both"/>
        <w:rPr>
          <w:bCs/>
          <w:sz w:val="28"/>
          <w:szCs w:val="28"/>
        </w:rPr>
      </w:pPr>
      <w:r w:rsidRPr="0072544A">
        <w:rPr>
          <w:bCs/>
          <w:sz w:val="28"/>
          <w:szCs w:val="28"/>
        </w:rPr>
        <w:t xml:space="preserve">б) </w:t>
      </w:r>
      <w:r w:rsidR="00AB3727" w:rsidRPr="0072544A">
        <w:rPr>
          <w:bCs/>
          <w:sz w:val="28"/>
          <w:szCs w:val="28"/>
        </w:rPr>
        <w:t>Соответствовать утверждённым техническим условиям, гаран</w:t>
      </w:r>
      <w:r w:rsidR="007A093B" w:rsidRPr="0072544A">
        <w:rPr>
          <w:bCs/>
          <w:sz w:val="28"/>
          <w:szCs w:val="28"/>
        </w:rPr>
        <w:t>тирующим прочность и другие свой</w:t>
      </w:r>
      <w:r w:rsidR="00AB3727" w:rsidRPr="0072544A">
        <w:rPr>
          <w:bCs/>
          <w:sz w:val="28"/>
          <w:szCs w:val="28"/>
        </w:rPr>
        <w:t>ства</w:t>
      </w:r>
      <w:r w:rsidR="0072544A" w:rsidRPr="0072544A">
        <w:rPr>
          <w:bCs/>
          <w:sz w:val="28"/>
          <w:szCs w:val="28"/>
        </w:rPr>
        <w:t xml:space="preserve">, принятые в расчётных данных; </w:t>
      </w:r>
    </w:p>
    <w:p w:rsidR="00BC1323" w:rsidRPr="0072544A" w:rsidRDefault="007A093B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bCs/>
          <w:sz w:val="28"/>
          <w:szCs w:val="28"/>
        </w:rPr>
        <w:t>с) О</w:t>
      </w:r>
      <w:r w:rsidR="002339D6" w:rsidRPr="0072544A">
        <w:rPr>
          <w:bCs/>
          <w:sz w:val="28"/>
          <w:szCs w:val="28"/>
        </w:rPr>
        <w:t>цениваться с учетом влияния окружающих условий, ожидаемых в эксплуатации, так</w:t>
      </w:r>
      <w:r w:rsidR="009F4FA7" w:rsidRPr="0072544A">
        <w:rPr>
          <w:bCs/>
          <w:sz w:val="28"/>
          <w:szCs w:val="28"/>
        </w:rPr>
        <w:t>их, как температура и влажность</w:t>
      </w:r>
      <w:r w:rsidRPr="0072544A">
        <w:rPr>
          <w:bCs/>
          <w:sz w:val="28"/>
          <w:szCs w:val="28"/>
        </w:rPr>
        <w:t>»</w:t>
      </w:r>
      <w:r w:rsidR="009F4FA7" w:rsidRPr="0072544A">
        <w:rPr>
          <w:bCs/>
          <w:sz w:val="28"/>
          <w:szCs w:val="28"/>
        </w:rPr>
        <w:t>.</w:t>
      </w:r>
      <w:r w:rsidR="002339D6" w:rsidRPr="0072544A">
        <w:rPr>
          <w:sz w:val="28"/>
          <w:szCs w:val="28"/>
        </w:rPr>
        <w:t xml:space="preserve"> [1]</w:t>
      </w:r>
    </w:p>
    <w:p w:rsidR="00A77D6C" w:rsidRPr="0072544A" w:rsidRDefault="000F1FB1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Требования к материалам, заложенные в параграфе 25.603 АП25 вызыв</w:t>
      </w:r>
      <w:r w:rsidR="002011FE" w:rsidRPr="0072544A">
        <w:rPr>
          <w:sz w:val="28"/>
          <w:szCs w:val="28"/>
        </w:rPr>
        <w:t>ают ряд вопросов. Каким образом технические условия должны гарантировать свойства принятые в расчётных данных, если в них</w:t>
      </w:r>
      <w:r w:rsidR="00A77D6C" w:rsidRPr="0072544A">
        <w:rPr>
          <w:sz w:val="28"/>
          <w:szCs w:val="28"/>
        </w:rPr>
        <w:t>, как правило,</w:t>
      </w:r>
      <w:r w:rsidR="002011FE" w:rsidRPr="0072544A">
        <w:rPr>
          <w:sz w:val="28"/>
          <w:szCs w:val="28"/>
        </w:rPr>
        <w:t xml:space="preserve"> представлены свойства материала, полученные при статических испытаниях гладких образов? Опыт эксплуатации высокопрочных материалов</w:t>
      </w:r>
      <w:r w:rsidR="00172430" w:rsidRPr="0072544A">
        <w:rPr>
          <w:sz w:val="28"/>
          <w:szCs w:val="28"/>
        </w:rPr>
        <w:t xml:space="preserve"> показал</w:t>
      </w:r>
      <w:r w:rsidR="002011FE" w:rsidRPr="0072544A">
        <w:rPr>
          <w:sz w:val="28"/>
          <w:szCs w:val="28"/>
        </w:rPr>
        <w:t>, что хрупкие разрушения конструкции возможны даже при удовлетворени</w:t>
      </w:r>
      <w:r w:rsidR="00172430" w:rsidRPr="0072544A">
        <w:rPr>
          <w:sz w:val="28"/>
          <w:szCs w:val="28"/>
        </w:rPr>
        <w:t>и</w:t>
      </w:r>
      <w:r w:rsidR="002011FE" w:rsidRPr="0072544A">
        <w:rPr>
          <w:sz w:val="28"/>
          <w:szCs w:val="28"/>
        </w:rPr>
        <w:t xml:space="preserve"> все</w:t>
      </w:r>
      <w:r w:rsidR="00172430" w:rsidRPr="0072544A">
        <w:rPr>
          <w:sz w:val="28"/>
          <w:szCs w:val="28"/>
        </w:rPr>
        <w:t>х</w:t>
      </w:r>
      <w:r w:rsidR="002011FE" w:rsidRPr="0072544A">
        <w:rPr>
          <w:sz w:val="28"/>
          <w:szCs w:val="28"/>
        </w:rPr>
        <w:t xml:space="preserve"> требовани</w:t>
      </w:r>
      <w:r w:rsidR="00172430" w:rsidRPr="0072544A">
        <w:rPr>
          <w:sz w:val="28"/>
          <w:szCs w:val="28"/>
        </w:rPr>
        <w:t>й</w:t>
      </w:r>
      <w:r w:rsidR="002011FE" w:rsidRPr="0072544A">
        <w:rPr>
          <w:sz w:val="28"/>
          <w:szCs w:val="28"/>
        </w:rPr>
        <w:t xml:space="preserve"> технических условий.</w:t>
      </w:r>
    </w:p>
    <w:p w:rsidR="00420AC6" w:rsidRPr="0072544A" w:rsidRDefault="00A77D6C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Другой вопрос возникает по вопросу учёта влияния окружающих</w:t>
      </w:r>
      <w:r w:rsidR="000F1FB1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 xml:space="preserve">условий, ожидаемых в эксплуатации. </w:t>
      </w:r>
      <w:r w:rsidR="00EA0C98" w:rsidRPr="0072544A">
        <w:rPr>
          <w:sz w:val="28"/>
          <w:szCs w:val="28"/>
        </w:rPr>
        <w:t xml:space="preserve">Изначально, поскольку вопрос не имел ясного решения, проблема влажности, приводящая к коррозионным поражениям, </w:t>
      </w:r>
      <w:r w:rsidR="00B9010A" w:rsidRPr="0072544A">
        <w:rPr>
          <w:sz w:val="28"/>
          <w:szCs w:val="28"/>
        </w:rPr>
        <w:t xml:space="preserve">«закрывалась» параграфом 25.609. «Защита элементов конструкции», который предусматривал, что «каждый элемент </w:t>
      </w:r>
      <w:r w:rsidR="0080257B" w:rsidRPr="0072544A">
        <w:rPr>
          <w:sz w:val="28"/>
          <w:szCs w:val="28"/>
        </w:rPr>
        <w:t>конструкции должен быть соответствующим образом защищён от снижения или потери прочности в процессе эксплуатации по любой причине, включая ... коррозию</w:t>
      </w:r>
      <w:r w:rsidR="00B9010A" w:rsidRPr="0072544A">
        <w:rPr>
          <w:sz w:val="28"/>
          <w:szCs w:val="28"/>
        </w:rPr>
        <w:t>»</w:t>
      </w:r>
      <w:r w:rsidR="0080257B" w:rsidRPr="0072544A">
        <w:rPr>
          <w:sz w:val="28"/>
          <w:szCs w:val="28"/>
        </w:rPr>
        <w:t>.</w:t>
      </w:r>
      <w:r w:rsidR="00420AC6" w:rsidRPr="0072544A">
        <w:rPr>
          <w:sz w:val="28"/>
          <w:szCs w:val="28"/>
        </w:rPr>
        <w:t xml:space="preserve"> </w:t>
      </w:r>
    </w:p>
    <w:p w:rsidR="00DB49ED" w:rsidRPr="0072544A" w:rsidRDefault="002339D6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В последних редакциях АП25 требование по температуре и влажности введено в параграф </w:t>
      </w:r>
      <w:r w:rsidR="007A093B" w:rsidRPr="0072544A">
        <w:rPr>
          <w:sz w:val="28"/>
          <w:szCs w:val="28"/>
        </w:rPr>
        <w:t>25.613 «Прочностные характеристики материалов и их расчётные значения».</w:t>
      </w:r>
      <w:r w:rsidR="00420AC6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 xml:space="preserve">Пункт «с» параграфа </w:t>
      </w:r>
      <w:r w:rsidR="00420AC6" w:rsidRPr="0072544A">
        <w:rPr>
          <w:sz w:val="28"/>
          <w:szCs w:val="28"/>
        </w:rPr>
        <w:t>25.</w:t>
      </w:r>
      <w:r w:rsidRPr="0072544A">
        <w:rPr>
          <w:sz w:val="28"/>
          <w:szCs w:val="28"/>
        </w:rPr>
        <w:t>613 АП гласит, что  «... должно учитываться влияние условий окружающей среды, таких как температура и влажность на расчётные значения, применяемых в ответственных элементах или узлах конструкции материалов, если в диапазоне условий эксплуатации самолёта это влияние является существенным».</w:t>
      </w:r>
      <w:r w:rsidR="00420AC6" w:rsidRPr="0072544A">
        <w:rPr>
          <w:sz w:val="28"/>
          <w:szCs w:val="28"/>
        </w:rPr>
        <w:t xml:space="preserve"> Представление проблемы влияния влажности в пункте «с» параграфа 25.613 АП</w:t>
      </w:r>
      <w:r w:rsidR="00E57699" w:rsidRPr="0072544A">
        <w:rPr>
          <w:sz w:val="28"/>
          <w:szCs w:val="28"/>
        </w:rPr>
        <w:t xml:space="preserve"> </w:t>
      </w:r>
      <w:r w:rsidR="00420AC6" w:rsidRPr="0072544A">
        <w:rPr>
          <w:sz w:val="28"/>
          <w:szCs w:val="28"/>
        </w:rPr>
        <w:t xml:space="preserve">позволило снять неопределённость с базового параграфа 25.603 АП, определяющего </w:t>
      </w:r>
      <w:r w:rsidR="00420AC6" w:rsidRPr="0072544A">
        <w:rPr>
          <w:sz w:val="28"/>
          <w:szCs w:val="28"/>
        </w:rPr>
        <w:lastRenderedPageBreak/>
        <w:t>применение материалов</w:t>
      </w:r>
      <w:r w:rsidR="00E00CE2" w:rsidRPr="0072544A">
        <w:rPr>
          <w:sz w:val="28"/>
          <w:szCs w:val="28"/>
        </w:rPr>
        <w:t xml:space="preserve"> в конструкции, но при этом и усложнило ситуацию, поскольку</w:t>
      </w:r>
      <w:r w:rsidR="00504726" w:rsidRPr="0072544A">
        <w:rPr>
          <w:sz w:val="28"/>
          <w:szCs w:val="28"/>
        </w:rPr>
        <w:t xml:space="preserve"> нет</w:t>
      </w:r>
      <w:r w:rsidR="00E00CE2" w:rsidRPr="0072544A">
        <w:rPr>
          <w:sz w:val="28"/>
          <w:szCs w:val="28"/>
        </w:rPr>
        <w:t xml:space="preserve"> чёткого понимания</w:t>
      </w:r>
      <w:r w:rsidR="00AD2CB4" w:rsidRPr="0072544A">
        <w:rPr>
          <w:sz w:val="28"/>
          <w:szCs w:val="28"/>
        </w:rPr>
        <w:t xml:space="preserve">, что подразумевается под </w:t>
      </w:r>
      <w:r w:rsidR="00E00CE2" w:rsidRPr="0072544A">
        <w:rPr>
          <w:sz w:val="28"/>
          <w:szCs w:val="28"/>
        </w:rPr>
        <w:t>расчётны</w:t>
      </w:r>
      <w:r w:rsidR="00AD2CB4" w:rsidRPr="0072544A">
        <w:rPr>
          <w:sz w:val="28"/>
          <w:szCs w:val="28"/>
        </w:rPr>
        <w:t>ми</w:t>
      </w:r>
      <w:r w:rsidR="00E00CE2" w:rsidRPr="0072544A">
        <w:rPr>
          <w:sz w:val="28"/>
          <w:szCs w:val="28"/>
        </w:rPr>
        <w:t xml:space="preserve"> прочностны</w:t>
      </w:r>
      <w:r w:rsidR="00AD2CB4" w:rsidRPr="0072544A">
        <w:rPr>
          <w:sz w:val="28"/>
          <w:szCs w:val="28"/>
        </w:rPr>
        <w:t>ми</w:t>
      </w:r>
      <w:r w:rsidR="00E00CE2" w:rsidRPr="0072544A">
        <w:rPr>
          <w:sz w:val="28"/>
          <w:szCs w:val="28"/>
        </w:rPr>
        <w:t xml:space="preserve"> характеристик</w:t>
      </w:r>
      <w:r w:rsidR="00504726" w:rsidRPr="0072544A">
        <w:rPr>
          <w:sz w:val="28"/>
          <w:szCs w:val="28"/>
        </w:rPr>
        <w:t>ами</w:t>
      </w:r>
      <w:r w:rsidR="00E00CE2" w:rsidRPr="0072544A">
        <w:rPr>
          <w:sz w:val="28"/>
          <w:szCs w:val="28"/>
        </w:rPr>
        <w:t xml:space="preserve"> конструкционных материалов</w:t>
      </w:r>
      <w:r w:rsidR="00504726" w:rsidRPr="0072544A">
        <w:rPr>
          <w:sz w:val="28"/>
          <w:szCs w:val="28"/>
        </w:rPr>
        <w:t xml:space="preserve">.  </w:t>
      </w:r>
      <w:r w:rsidR="00E00CE2" w:rsidRPr="0072544A">
        <w:rPr>
          <w:sz w:val="28"/>
          <w:szCs w:val="28"/>
        </w:rPr>
        <w:t xml:space="preserve"> </w:t>
      </w:r>
    </w:p>
    <w:p w:rsidR="00E57699" w:rsidRPr="0072544A" w:rsidRDefault="00504726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С целью формализации </w:t>
      </w:r>
      <w:r w:rsidR="00E57699" w:rsidRPr="0072544A">
        <w:rPr>
          <w:sz w:val="28"/>
          <w:szCs w:val="28"/>
        </w:rPr>
        <w:t>выполнения параграфа</w:t>
      </w:r>
      <w:r w:rsidRPr="0072544A">
        <w:rPr>
          <w:sz w:val="28"/>
          <w:szCs w:val="28"/>
        </w:rPr>
        <w:t xml:space="preserve"> </w:t>
      </w:r>
      <w:r w:rsidR="00E57699" w:rsidRPr="0072544A">
        <w:rPr>
          <w:sz w:val="28"/>
          <w:szCs w:val="28"/>
        </w:rPr>
        <w:t xml:space="preserve">25.613 АП выпущен Рекомендательный циркуляр </w:t>
      </w:r>
      <w:proofErr w:type="spellStart"/>
      <w:r w:rsidR="00E57699" w:rsidRPr="0072544A">
        <w:rPr>
          <w:sz w:val="28"/>
          <w:szCs w:val="28"/>
        </w:rPr>
        <w:t>Авиарегистра</w:t>
      </w:r>
      <w:proofErr w:type="spellEnd"/>
      <w:r w:rsidR="00E57699" w:rsidRPr="0072544A">
        <w:rPr>
          <w:sz w:val="28"/>
          <w:szCs w:val="28"/>
        </w:rPr>
        <w:t xml:space="preserve"> [2], являющийся «...руководством по Методам Определения Соответствия нормативным требованиям АП25п.613 при применении в силовых элементах </w:t>
      </w:r>
      <w:proofErr w:type="spellStart"/>
      <w:r w:rsidR="00E57699" w:rsidRPr="0072544A">
        <w:rPr>
          <w:sz w:val="28"/>
          <w:szCs w:val="28"/>
        </w:rPr>
        <w:t>авиаконструкций</w:t>
      </w:r>
      <w:proofErr w:type="spellEnd"/>
      <w:r w:rsidR="00E57699" w:rsidRPr="0072544A">
        <w:rPr>
          <w:sz w:val="28"/>
          <w:szCs w:val="28"/>
        </w:rPr>
        <w:t xml:space="preserve"> металлических материалов». Циркуляр определяет «...подходы, процедуры, методы и количественные характеристики, с помощью которых обеспечивается выполнение нормативных требований».</w:t>
      </w:r>
    </w:p>
    <w:p w:rsidR="005B4857" w:rsidRPr="0072544A" w:rsidRDefault="000D052D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Идеология документа закладывается в исходных определениях, которые работа</w:t>
      </w:r>
      <w:r w:rsidR="005B4857" w:rsidRPr="0072544A">
        <w:rPr>
          <w:sz w:val="28"/>
          <w:szCs w:val="28"/>
        </w:rPr>
        <w:t>ю</w:t>
      </w:r>
      <w:r w:rsidRPr="0072544A">
        <w:rPr>
          <w:sz w:val="28"/>
          <w:szCs w:val="28"/>
        </w:rPr>
        <w:t xml:space="preserve">т на его содержание. </w:t>
      </w:r>
      <w:r w:rsidR="00F6123E" w:rsidRPr="0072544A">
        <w:rPr>
          <w:sz w:val="28"/>
          <w:szCs w:val="28"/>
        </w:rPr>
        <w:t>Рассмотрение вопроса о расчётных характеристиках материала в условиях воздействия влаги невозможно без анализа РЦ – АП 25п.613 и исправления неточностей, затрудняющих однозначную трактовку данного документа.</w:t>
      </w:r>
    </w:p>
    <w:p w:rsidR="003B4049" w:rsidRPr="0072544A" w:rsidRDefault="000D052D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Рассмотрим определение, данное термину расчётные прочностные характеристики. </w:t>
      </w:r>
      <w:r w:rsidR="004B1277" w:rsidRPr="0072544A">
        <w:rPr>
          <w:sz w:val="28"/>
          <w:szCs w:val="28"/>
        </w:rPr>
        <w:t xml:space="preserve">В РЦ АП25п.613 </w:t>
      </w:r>
      <w:r w:rsidRPr="0072544A">
        <w:rPr>
          <w:sz w:val="28"/>
          <w:szCs w:val="28"/>
        </w:rPr>
        <w:t>приводится</w:t>
      </w:r>
      <w:r w:rsidR="004B1277" w:rsidRPr="0072544A">
        <w:rPr>
          <w:sz w:val="28"/>
          <w:szCs w:val="28"/>
        </w:rPr>
        <w:t xml:space="preserve"> следующее определение – «</w:t>
      </w:r>
      <w:r w:rsidR="004B1277" w:rsidRPr="0072544A">
        <w:rPr>
          <w:i/>
          <w:sz w:val="28"/>
          <w:szCs w:val="28"/>
        </w:rPr>
        <w:t>Расчетные характеристики материалов – уровни свойств материалов, принимаемые для определения гарантированной прочности и долговечности парка однотипных конструкций</w:t>
      </w:r>
      <w:r w:rsidR="004B1277" w:rsidRPr="0072544A">
        <w:rPr>
          <w:sz w:val="28"/>
          <w:szCs w:val="28"/>
        </w:rPr>
        <w:t>».</w:t>
      </w:r>
      <w:r w:rsidR="00D3099C" w:rsidRPr="0072544A">
        <w:rPr>
          <w:sz w:val="28"/>
          <w:szCs w:val="28"/>
        </w:rPr>
        <w:t xml:space="preserve"> </w:t>
      </w:r>
      <w:r w:rsidR="004B1277" w:rsidRPr="0072544A">
        <w:rPr>
          <w:sz w:val="28"/>
          <w:szCs w:val="28"/>
        </w:rPr>
        <w:t xml:space="preserve"> </w:t>
      </w:r>
      <w:r w:rsidR="005F2101" w:rsidRPr="0072544A">
        <w:rPr>
          <w:sz w:val="28"/>
          <w:szCs w:val="28"/>
        </w:rPr>
        <w:t>Ошибка</w:t>
      </w:r>
      <w:r w:rsidR="004B1277" w:rsidRPr="0072544A">
        <w:rPr>
          <w:sz w:val="28"/>
          <w:szCs w:val="28"/>
        </w:rPr>
        <w:t xml:space="preserve"> определения заключается в переносе смысла с понятия «расчётных характеристик» на понятие «их </w:t>
      </w:r>
      <w:r w:rsidR="00D3099C" w:rsidRPr="0072544A">
        <w:rPr>
          <w:sz w:val="28"/>
          <w:szCs w:val="28"/>
        </w:rPr>
        <w:t>уровней», т</w:t>
      </w:r>
      <w:r w:rsidR="00247B34" w:rsidRPr="0072544A">
        <w:rPr>
          <w:sz w:val="28"/>
          <w:szCs w:val="28"/>
        </w:rPr>
        <w:t>.</w:t>
      </w:r>
      <w:r w:rsidR="00D3099C" w:rsidRPr="0072544A">
        <w:rPr>
          <w:sz w:val="28"/>
          <w:szCs w:val="28"/>
        </w:rPr>
        <w:t>е</w:t>
      </w:r>
      <w:r w:rsidR="00247B34" w:rsidRPr="0072544A">
        <w:rPr>
          <w:sz w:val="28"/>
          <w:szCs w:val="28"/>
        </w:rPr>
        <w:t>.</w:t>
      </w:r>
      <w:r w:rsidR="00D3099C" w:rsidRPr="0072544A">
        <w:rPr>
          <w:sz w:val="28"/>
          <w:szCs w:val="28"/>
        </w:rPr>
        <w:t xml:space="preserve"> значения свойств</w:t>
      </w:r>
      <w:r w:rsidRPr="0072544A">
        <w:rPr>
          <w:sz w:val="28"/>
          <w:szCs w:val="28"/>
        </w:rPr>
        <w:t>. Фактически произошла подмена понятия «расчётные характеристики» на понятие</w:t>
      </w:r>
      <w:r w:rsidR="00247B34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«</w:t>
      </w:r>
      <w:r w:rsidR="00247B34" w:rsidRPr="0072544A">
        <w:rPr>
          <w:sz w:val="28"/>
          <w:szCs w:val="28"/>
        </w:rPr>
        <w:t>расчётны</w:t>
      </w:r>
      <w:r w:rsidRPr="0072544A">
        <w:rPr>
          <w:sz w:val="28"/>
          <w:szCs w:val="28"/>
        </w:rPr>
        <w:t>е</w:t>
      </w:r>
      <w:r w:rsidR="00247B34" w:rsidRPr="0072544A">
        <w:rPr>
          <w:sz w:val="28"/>
          <w:szCs w:val="28"/>
        </w:rPr>
        <w:t xml:space="preserve"> значение характеристик</w:t>
      </w:r>
      <w:r w:rsidRPr="0072544A">
        <w:rPr>
          <w:sz w:val="28"/>
          <w:szCs w:val="28"/>
        </w:rPr>
        <w:t>»</w:t>
      </w:r>
      <w:r w:rsidR="00247B34" w:rsidRPr="0072544A">
        <w:rPr>
          <w:sz w:val="28"/>
          <w:szCs w:val="28"/>
        </w:rPr>
        <w:t>.</w:t>
      </w:r>
      <w:r w:rsidR="00B17840" w:rsidRPr="0072544A">
        <w:rPr>
          <w:sz w:val="28"/>
          <w:szCs w:val="28"/>
        </w:rPr>
        <w:t xml:space="preserve"> </w:t>
      </w:r>
      <w:r w:rsidR="00AF4CDB" w:rsidRPr="0072544A">
        <w:rPr>
          <w:sz w:val="28"/>
          <w:szCs w:val="28"/>
        </w:rPr>
        <w:t>Следуя определению, необходимо определять расчётные характеристики для каждого «парка однотипных конструкций» и, по-видимому, условий их эксплуатации, что ставит под вопрос некоторого единого документа по расчётным прочностным значениям материалов.</w:t>
      </w:r>
    </w:p>
    <w:p w:rsidR="003B4049" w:rsidRPr="0072544A" w:rsidRDefault="003B4049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Предлагаемая формулировка акцентирует разработчика конструкции на получение исходных стандартных характеристик материала, как это заложено в американских справочниках </w:t>
      </w:r>
      <w:r w:rsidRPr="0072544A">
        <w:rPr>
          <w:sz w:val="28"/>
          <w:szCs w:val="28"/>
          <w:lang w:val="en-US"/>
        </w:rPr>
        <w:t>MIL</w:t>
      </w:r>
      <w:r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HDBK</w:t>
      </w:r>
      <w:r w:rsidRPr="0072544A">
        <w:rPr>
          <w:sz w:val="28"/>
          <w:szCs w:val="28"/>
        </w:rPr>
        <w:t xml:space="preserve"> и </w:t>
      </w:r>
      <w:r w:rsidRPr="0072544A">
        <w:rPr>
          <w:sz w:val="28"/>
          <w:szCs w:val="28"/>
          <w:lang w:val="en-US"/>
        </w:rPr>
        <w:t>M</w:t>
      </w:r>
      <w:proofErr w:type="gramStart"/>
      <w:r w:rsidRPr="0072544A">
        <w:rPr>
          <w:sz w:val="28"/>
          <w:szCs w:val="28"/>
        </w:rPr>
        <w:t>М</w:t>
      </w:r>
      <w:proofErr w:type="gramEnd"/>
      <w:r w:rsidRPr="0072544A">
        <w:rPr>
          <w:sz w:val="28"/>
          <w:szCs w:val="28"/>
          <w:lang w:val="en-US"/>
        </w:rPr>
        <w:t>PDS</w:t>
      </w:r>
      <w:r w:rsidRPr="0072544A">
        <w:rPr>
          <w:sz w:val="28"/>
          <w:szCs w:val="28"/>
        </w:rPr>
        <w:t xml:space="preserve">. Этой же </w:t>
      </w:r>
      <w:r w:rsidRPr="0072544A">
        <w:rPr>
          <w:sz w:val="28"/>
          <w:szCs w:val="28"/>
        </w:rPr>
        <w:lastRenderedPageBreak/>
        <w:t>логике следует РЦ АП25-613 при получении исходных характеристик материалов, достоверность которых статистически обосновывается установлением заданного количества плавок и испытываемых образцов. По существу РЦ АП25-613 направлено на статистически обоснованное определение характеристик материалов, которые необходимы для оценки несущей способности, ресурса, календарного срока эксплуатации и безопасной повреждаемости конструкции воздушных судов.</w:t>
      </w:r>
    </w:p>
    <w:p w:rsidR="00755B7F" w:rsidRPr="0072544A" w:rsidRDefault="00EA62EE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Разработчики РЦ АП25п.613, осознав бесперспективность</w:t>
      </w:r>
      <w:r w:rsidR="00AF4CDB" w:rsidRPr="0072544A">
        <w:rPr>
          <w:sz w:val="28"/>
          <w:szCs w:val="28"/>
        </w:rPr>
        <w:t xml:space="preserve"> принятого</w:t>
      </w:r>
      <w:r w:rsidRPr="0072544A">
        <w:rPr>
          <w:sz w:val="28"/>
          <w:szCs w:val="28"/>
        </w:rPr>
        <w:t xml:space="preserve"> определения, предлагают новое понятие, под которое подводятся прочностные характеристики материалов</w:t>
      </w:r>
      <w:r w:rsidR="00AD2CB4" w:rsidRPr="0072544A">
        <w:rPr>
          <w:sz w:val="28"/>
          <w:szCs w:val="28"/>
        </w:rPr>
        <w:t>. Определение гласит:</w:t>
      </w:r>
      <w:r w:rsidR="00C25CD5" w:rsidRPr="0072544A">
        <w:rPr>
          <w:sz w:val="28"/>
          <w:szCs w:val="28"/>
        </w:rPr>
        <w:t xml:space="preserve"> </w:t>
      </w:r>
      <w:r w:rsidR="00AD2CB4" w:rsidRPr="0072544A">
        <w:rPr>
          <w:sz w:val="28"/>
          <w:szCs w:val="28"/>
        </w:rPr>
        <w:t>«Справочные (базисные) характеристики материалов – свойства материалов и их статистические параметры (средние значения, рассеяния, законы распределения, объемы выборок и т.д.), на основе которых формируются расчетные значения».</w:t>
      </w:r>
      <w:r w:rsidR="00696A22" w:rsidRPr="0072544A">
        <w:rPr>
          <w:sz w:val="28"/>
          <w:szCs w:val="28"/>
        </w:rPr>
        <w:t xml:space="preserve"> </w:t>
      </w:r>
      <w:r w:rsidR="00755B7F" w:rsidRPr="0072544A">
        <w:rPr>
          <w:sz w:val="28"/>
          <w:szCs w:val="28"/>
        </w:rPr>
        <w:t>Д</w:t>
      </w:r>
      <w:r w:rsidR="005B4857" w:rsidRPr="0072544A">
        <w:rPr>
          <w:sz w:val="28"/>
          <w:szCs w:val="28"/>
        </w:rPr>
        <w:t xml:space="preserve">анное определение </w:t>
      </w:r>
      <w:r w:rsidR="00755B7F" w:rsidRPr="0072544A">
        <w:rPr>
          <w:sz w:val="28"/>
          <w:szCs w:val="28"/>
        </w:rPr>
        <w:t>затушёвывает</w:t>
      </w:r>
      <w:r w:rsidR="005B4857" w:rsidRPr="0072544A">
        <w:rPr>
          <w:sz w:val="28"/>
          <w:szCs w:val="28"/>
        </w:rPr>
        <w:t xml:space="preserve"> понятие «расчётные характеристики», </w:t>
      </w:r>
      <w:r w:rsidR="00755B7F" w:rsidRPr="0072544A">
        <w:rPr>
          <w:sz w:val="28"/>
          <w:szCs w:val="28"/>
        </w:rPr>
        <w:t>приравнивая его фактически к «справочным характеристикам», поскольку понятия «уровни свойств» и «расчётные значения» эквивалентны.</w:t>
      </w:r>
      <w:r w:rsidR="00665CA2" w:rsidRPr="0072544A">
        <w:rPr>
          <w:sz w:val="28"/>
          <w:szCs w:val="28"/>
        </w:rPr>
        <w:t xml:space="preserve"> </w:t>
      </w:r>
    </w:p>
    <w:p w:rsidR="004B1277" w:rsidRPr="0072544A" w:rsidRDefault="009679C6" w:rsidP="0072544A">
      <w:pPr>
        <w:pStyle w:val="11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Исходя из вышеизложенного, </w:t>
      </w:r>
      <w:r w:rsidR="00665CA2" w:rsidRPr="0072544A">
        <w:rPr>
          <w:sz w:val="28"/>
          <w:szCs w:val="28"/>
        </w:rPr>
        <w:t>необходимо отделить понятия «расчётные прочностные характеристики материалов» и «расчётные значения прочностных характеристик материалов»</w:t>
      </w:r>
      <w:r w:rsidRPr="0072544A">
        <w:rPr>
          <w:sz w:val="28"/>
          <w:szCs w:val="28"/>
        </w:rPr>
        <w:t xml:space="preserve"> и не определять одно через другое</w:t>
      </w:r>
      <w:proofErr w:type="gramStart"/>
      <w:r w:rsidR="000D22F0" w:rsidRPr="0072544A">
        <w:rPr>
          <w:sz w:val="28"/>
          <w:szCs w:val="28"/>
        </w:rPr>
        <w:t xml:space="preserve"> 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6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7"/>
      </w:r>
      <w:r w:rsidR="000D22F0" w:rsidRPr="0072544A">
        <w:rPr>
          <w:sz w:val="28"/>
          <w:szCs w:val="28"/>
        </w:rPr>
        <w:t>]</w:t>
      </w:r>
      <w:r w:rsidR="00665CA2" w:rsidRPr="0072544A">
        <w:rPr>
          <w:sz w:val="28"/>
          <w:szCs w:val="28"/>
        </w:rPr>
        <w:t>.</w:t>
      </w:r>
      <w:r w:rsidR="00D3099C" w:rsidRPr="0072544A">
        <w:rPr>
          <w:sz w:val="28"/>
          <w:szCs w:val="28"/>
        </w:rPr>
        <w:t xml:space="preserve"> </w:t>
      </w:r>
      <w:proofErr w:type="gramEnd"/>
    </w:p>
    <w:p w:rsidR="003B4049" w:rsidRPr="0072544A" w:rsidRDefault="002339D6" w:rsidP="0072544A">
      <w:pPr>
        <w:pStyle w:val="11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</w:r>
      <w:r w:rsidR="00665CA2" w:rsidRPr="0072544A">
        <w:rPr>
          <w:sz w:val="28"/>
          <w:szCs w:val="28"/>
        </w:rPr>
        <w:t>П</w:t>
      </w:r>
      <w:r w:rsidRPr="0072544A">
        <w:rPr>
          <w:sz w:val="28"/>
          <w:szCs w:val="28"/>
        </w:rPr>
        <w:t>редлагается следующая формулировка</w:t>
      </w:r>
      <w:r w:rsidR="009679C6" w:rsidRPr="0072544A">
        <w:rPr>
          <w:sz w:val="28"/>
          <w:szCs w:val="28"/>
        </w:rPr>
        <w:t xml:space="preserve">: </w:t>
      </w:r>
      <w:r w:rsidRPr="0072544A">
        <w:rPr>
          <w:b/>
          <w:sz w:val="28"/>
          <w:szCs w:val="28"/>
        </w:rPr>
        <w:t xml:space="preserve">«Расчетные характеристики материалов – </w:t>
      </w:r>
      <w:r w:rsidR="009679C6" w:rsidRPr="0072544A">
        <w:rPr>
          <w:b/>
          <w:sz w:val="28"/>
          <w:szCs w:val="28"/>
        </w:rPr>
        <w:t>это</w:t>
      </w:r>
      <w:r w:rsidRPr="0072544A">
        <w:rPr>
          <w:b/>
          <w:sz w:val="28"/>
          <w:szCs w:val="28"/>
        </w:rPr>
        <w:t xml:space="preserve"> характеристики материала, которые применяются для</w:t>
      </w:r>
      <w:r w:rsidR="001707A9" w:rsidRPr="0072544A">
        <w:rPr>
          <w:b/>
          <w:sz w:val="28"/>
          <w:szCs w:val="28"/>
        </w:rPr>
        <w:t xml:space="preserve"> определения гарантированной прочности и долговечности</w:t>
      </w:r>
      <w:r w:rsidRPr="0072544A">
        <w:rPr>
          <w:b/>
          <w:sz w:val="28"/>
          <w:szCs w:val="28"/>
        </w:rPr>
        <w:t xml:space="preserve"> конструкций».</w:t>
      </w:r>
      <w:r w:rsidR="009679C6" w:rsidRPr="0072544A">
        <w:rPr>
          <w:sz w:val="28"/>
          <w:szCs w:val="28"/>
        </w:rPr>
        <w:t xml:space="preserve"> </w:t>
      </w:r>
      <w:r w:rsidR="003B4049" w:rsidRPr="0072544A">
        <w:rPr>
          <w:sz w:val="28"/>
          <w:szCs w:val="28"/>
        </w:rPr>
        <w:t xml:space="preserve">Предлагаемое определение выделяет характеристики «принимаемые для определения гарантированной прочности и долговечности конструкций» от характеристик, «ранжирующих» материалы по некоторому показателю, но не используемому в прочностных расчётах, как, например, ударная вязкость. </w:t>
      </w:r>
    </w:p>
    <w:p w:rsidR="007C2857" w:rsidRDefault="007C2857" w:rsidP="007C285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707A9" w:rsidRPr="007C2857" w:rsidRDefault="007C2857" w:rsidP="007C285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871E5" w:rsidRPr="007C2857">
        <w:rPr>
          <w:rFonts w:ascii="Times New Roman" w:hAnsi="Times New Roman" w:cs="Times New Roman"/>
          <w:sz w:val="28"/>
          <w:szCs w:val="28"/>
        </w:rPr>
        <w:t>Применение теории безопасной повреждаемости материала</w:t>
      </w:r>
    </w:p>
    <w:p w:rsidR="007871E5" w:rsidRPr="0072544A" w:rsidRDefault="007871E5" w:rsidP="0072544A">
      <w:pPr>
        <w:pStyle w:val="11"/>
        <w:spacing w:line="360" w:lineRule="auto"/>
        <w:jc w:val="both"/>
        <w:rPr>
          <w:sz w:val="28"/>
          <w:szCs w:val="28"/>
        </w:rPr>
      </w:pPr>
    </w:p>
    <w:p w:rsidR="009679C6" w:rsidRPr="0072544A" w:rsidRDefault="001707A9" w:rsidP="0072544A">
      <w:pPr>
        <w:pStyle w:val="11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</w:r>
      <w:r w:rsidR="00FE05EB" w:rsidRPr="0072544A">
        <w:rPr>
          <w:sz w:val="28"/>
          <w:szCs w:val="28"/>
        </w:rPr>
        <w:t>В РЦ АП25-613 представлены характеристики, необходимые для оценки прочности и живучести конструкции.</w:t>
      </w:r>
      <w:r w:rsidR="002339D6" w:rsidRPr="0072544A">
        <w:rPr>
          <w:sz w:val="28"/>
          <w:szCs w:val="28"/>
        </w:rPr>
        <w:t xml:space="preserve">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  <w:t>Для определения несущей способности воздушного судна заявлены следующие  характеристики</w:t>
      </w:r>
      <w:r w:rsidRPr="0072544A">
        <w:rPr>
          <w:b/>
          <w:sz w:val="28"/>
          <w:szCs w:val="28"/>
        </w:rPr>
        <w:t xml:space="preserve"> </w:t>
      </w:r>
      <w:r w:rsidRPr="0072544A">
        <w:rPr>
          <w:sz w:val="28"/>
          <w:szCs w:val="28"/>
        </w:rPr>
        <w:t>материала</w:t>
      </w:r>
      <w:r w:rsidR="00FE05EB" w:rsidRPr="0072544A">
        <w:rPr>
          <w:sz w:val="28"/>
          <w:szCs w:val="28"/>
        </w:rPr>
        <w:t>, определяемые при статических испытаниях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8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9"/>
      </w:r>
      <w:r w:rsidR="000D22F0" w:rsidRPr="0072544A">
        <w:rPr>
          <w:sz w:val="28"/>
          <w:szCs w:val="28"/>
        </w:rPr>
        <w:t>]</w:t>
      </w:r>
      <w:r w:rsidRPr="0072544A">
        <w:rPr>
          <w:sz w:val="28"/>
          <w:szCs w:val="28"/>
        </w:rPr>
        <w:t>: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« </w:t>
      </w:r>
      <w:proofErr w:type="spellStart"/>
      <w:r w:rsidRPr="0072544A">
        <w:rPr>
          <w:sz w:val="28"/>
          <w:szCs w:val="28"/>
        </w:rPr>
        <w:t>σ</w:t>
      </w:r>
      <w:proofErr w:type="gramStart"/>
      <w:r w:rsidRPr="0072544A">
        <w:rPr>
          <w:sz w:val="28"/>
          <w:szCs w:val="28"/>
          <w:vertAlign w:val="subscript"/>
        </w:rPr>
        <w:t>В</w:t>
      </w:r>
      <w:proofErr w:type="spellEnd"/>
      <w:proofErr w:type="gramEnd"/>
      <w:r w:rsidRPr="0072544A">
        <w:rPr>
          <w:sz w:val="28"/>
          <w:szCs w:val="28"/>
        </w:rPr>
        <w:t xml:space="preserve"> (</w:t>
      </w:r>
      <w:r w:rsidRPr="0072544A">
        <w:rPr>
          <w:sz w:val="28"/>
          <w:szCs w:val="28"/>
        </w:rPr>
        <w:sym w:font="Symbol" w:char="F073"/>
      </w:r>
      <w:r w:rsidRPr="0072544A">
        <w:rPr>
          <w:position w:val="-10"/>
          <w:sz w:val="28"/>
          <w:szCs w:val="28"/>
        </w:rPr>
        <w:object w:dxaOrig="173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5pt;height:17.65pt" o:ole="" fillcolor="window">
            <v:imagedata r:id="rId9" o:title=""/>
          </v:shape>
          <o:OLEObject Type="Embed" ProgID="Equation.2" ShapeID="_x0000_i1025" DrawAspect="Content" ObjectID="_1554621223" r:id="rId10"/>
        </w:object>
      </w:r>
      <w:r w:rsidRPr="0072544A">
        <w:rPr>
          <w:sz w:val="28"/>
          <w:szCs w:val="28"/>
        </w:rPr>
        <w:t xml:space="preserve">)  -     временное сопротивление (предел прочности) при растяжении,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0.2</w:t>
      </w:r>
      <w:r w:rsidRPr="0072544A">
        <w:rPr>
          <w:sz w:val="28"/>
          <w:szCs w:val="28"/>
        </w:rPr>
        <w:t xml:space="preserve"> (</w:t>
      </w:r>
      <w:r w:rsidRPr="0072544A">
        <w:rPr>
          <w:sz w:val="28"/>
          <w:szCs w:val="28"/>
        </w:rPr>
        <w:sym w:font="Symbol" w:char="F073"/>
      </w:r>
      <w:r w:rsidRPr="0072544A">
        <w:rPr>
          <w:position w:val="-10"/>
          <w:sz w:val="28"/>
          <w:szCs w:val="28"/>
        </w:rPr>
        <w:object w:dxaOrig="220" w:dyaOrig="360">
          <v:shape id="_x0000_i1026" type="#_x0000_t75" style="width:10.85pt;height:17.65pt" o:ole="" fillcolor="window">
            <v:imagedata r:id="rId11" o:title=""/>
          </v:shape>
          <o:OLEObject Type="Embed" ProgID="Equation.2" ShapeID="_x0000_i1026" DrawAspect="Content" ObjectID="_1554621224" r:id="rId12"/>
        </w:object>
      </w:r>
      <w:r w:rsidRPr="0072544A">
        <w:rPr>
          <w:sz w:val="28"/>
          <w:szCs w:val="28"/>
        </w:rPr>
        <w:t xml:space="preserve">) -     условный предел текучести при растяжении,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proofErr w:type="spellStart"/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пц</w:t>
      </w:r>
      <w:proofErr w:type="spellEnd"/>
      <w:r w:rsidRPr="0072544A">
        <w:rPr>
          <w:sz w:val="28"/>
          <w:szCs w:val="28"/>
        </w:rPr>
        <w:t xml:space="preserve"> -         предел пропорциональности при растяжении,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-0.2</w:t>
      </w:r>
      <w:r w:rsidRPr="0072544A">
        <w:rPr>
          <w:sz w:val="28"/>
          <w:szCs w:val="28"/>
          <w:vertAlign w:val="superscript"/>
        </w:rPr>
        <w:t>сж</w:t>
      </w:r>
      <w:r w:rsidRPr="0072544A">
        <w:rPr>
          <w:sz w:val="28"/>
          <w:szCs w:val="28"/>
        </w:rPr>
        <w:t xml:space="preserve"> -     условный предел текучести при сжатии,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proofErr w:type="spellStart"/>
      <w:r w:rsidRPr="0072544A">
        <w:rPr>
          <w:sz w:val="28"/>
          <w:szCs w:val="28"/>
        </w:rPr>
        <w:t>τ</w:t>
      </w:r>
      <w:proofErr w:type="gramStart"/>
      <w:r w:rsidRPr="0072544A">
        <w:rPr>
          <w:sz w:val="28"/>
          <w:szCs w:val="28"/>
          <w:vertAlign w:val="subscript"/>
        </w:rPr>
        <w:t>ср</w:t>
      </w:r>
      <w:proofErr w:type="spellEnd"/>
      <w:proofErr w:type="gramEnd"/>
      <w:r w:rsidRPr="0072544A">
        <w:rPr>
          <w:sz w:val="28"/>
          <w:szCs w:val="28"/>
        </w:rPr>
        <w:t xml:space="preserve">    -     сопротивление разрушению при срезе,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proofErr w:type="spellStart"/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см</w:t>
      </w:r>
      <w:proofErr w:type="spellEnd"/>
      <w:r w:rsidRPr="0072544A">
        <w:rPr>
          <w:sz w:val="28"/>
          <w:szCs w:val="28"/>
        </w:rPr>
        <w:t xml:space="preserve"> -     сопротивление смятию (МПа, кг/мм</w:t>
      </w:r>
      <w:proofErr w:type="gramStart"/>
      <w:r w:rsidRPr="0072544A">
        <w:rPr>
          <w:sz w:val="28"/>
          <w:szCs w:val="28"/>
          <w:vertAlign w:val="superscript"/>
        </w:rPr>
        <w:t>2</w:t>
      </w:r>
      <w:proofErr w:type="gramEnd"/>
      <w:r w:rsidRPr="0072544A">
        <w:rPr>
          <w:sz w:val="28"/>
          <w:szCs w:val="28"/>
        </w:rPr>
        <w:t>);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δ -    относительное удлинение при разрушении</w:t>
      </w:r>
      <w:proofErr w:type="gramStart"/>
      <w:r w:rsidRPr="0072544A">
        <w:rPr>
          <w:sz w:val="28"/>
          <w:szCs w:val="28"/>
        </w:rPr>
        <w:t xml:space="preserve"> (%);</w:t>
      </w:r>
      <w:proofErr w:type="gramEnd"/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Е    -     модуль нормальной упругости при растяжении (МПа, кг/мм</w:t>
      </w:r>
      <w:proofErr w:type="gramStart"/>
      <w:r w:rsidRPr="0072544A">
        <w:rPr>
          <w:sz w:val="28"/>
          <w:szCs w:val="28"/>
          <w:vertAlign w:val="superscript"/>
        </w:rPr>
        <w:t>2</w:t>
      </w:r>
      <w:proofErr w:type="gramEnd"/>
      <w:r w:rsidRPr="0072544A">
        <w:rPr>
          <w:sz w:val="28"/>
          <w:szCs w:val="28"/>
        </w:rPr>
        <w:t>);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Е</w:t>
      </w:r>
      <w:r w:rsidRPr="0072544A">
        <w:rPr>
          <w:sz w:val="28"/>
          <w:szCs w:val="28"/>
          <w:vertAlign w:val="superscript"/>
        </w:rPr>
        <w:t>сж</w:t>
      </w:r>
      <w:r w:rsidRPr="0072544A">
        <w:rPr>
          <w:sz w:val="28"/>
          <w:szCs w:val="28"/>
        </w:rPr>
        <w:t xml:space="preserve">   -     модуль нормальной упругости при сжатии (МПа, кг/мм</w:t>
      </w:r>
      <w:proofErr w:type="gramStart"/>
      <w:r w:rsidRPr="0072544A">
        <w:rPr>
          <w:sz w:val="28"/>
          <w:szCs w:val="28"/>
          <w:vertAlign w:val="superscript"/>
        </w:rPr>
        <w:t>2</w:t>
      </w:r>
      <w:proofErr w:type="gramEnd"/>
      <w:r w:rsidRPr="0072544A">
        <w:rPr>
          <w:sz w:val="28"/>
          <w:szCs w:val="28"/>
        </w:rPr>
        <w:t>);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G    -     модуль упругости при сдвиге (МПа, кг/мм</w:t>
      </w:r>
      <w:proofErr w:type="gramStart"/>
      <w:r w:rsidRPr="0072544A">
        <w:rPr>
          <w:sz w:val="28"/>
          <w:szCs w:val="28"/>
          <w:vertAlign w:val="superscript"/>
        </w:rPr>
        <w:t>2</w:t>
      </w:r>
      <w:proofErr w:type="gramEnd"/>
      <w:r w:rsidRPr="0072544A">
        <w:rPr>
          <w:sz w:val="28"/>
          <w:szCs w:val="28"/>
        </w:rPr>
        <w:t>);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μ    -     коэффициент Пуассона.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Диаграмма деформирования при растяжении и сжатии</w:t>
      </w:r>
      <w:proofErr w:type="gramStart"/>
      <w:r w:rsidRPr="0072544A">
        <w:rPr>
          <w:b/>
          <w:sz w:val="28"/>
          <w:szCs w:val="28"/>
        </w:rPr>
        <w:t xml:space="preserve"> “σ – ε”</w:t>
      </w:r>
      <w:r w:rsidRPr="0072544A">
        <w:rPr>
          <w:sz w:val="28"/>
          <w:szCs w:val="28"/>
        </w:rPr>
        <w:t>.</w:t>
      </w:r>
      <w:proofErr w:type="gramEnd"/>
    </w:p>
    <w:p w:rsidR="00FE05EB" w:rsidRPr="0072544A" w:rsidRDefault="002339D6" w:rsidP="0072544A">
      <w:pPr>
        <w:pStyle w:val="20"/>
        <w:spacing w:line="360" w:lineRule="auto"/>
        <w:rPr>
          <w:sz w:val="28"/>
          <w:szCs w:val="28"/>
        </w:rPr>
      </w:pPr>
      <w:r w:rsidRPr="0072544A">
        <w:rPr>
          <w:sz w:val="28"/>
          <w:szCs w:val="28"/>
        </w:rPr>
        <w:tab/>
        <w:t>Обоснование ресурса воздушного судна  опирается на оценку усталостной долговечности материала, которая представляется в виде кривой усталости. Кривая усталости –</w:t>
      </w:r>
      <w:r w:rsidR="00EF6C0E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аппроксимирующая кривая</w:t>
      </w:r>
      <w:r w:rsidR="00EF6C0E" w:rsidRPr="0072544A">
        <w:rPr>
          <w:sz w:val="28"/>
          <w:szCs w:val="28"/>
        </w:rPr>
        <w:t xml:space="preserve"> совокупности точек</w:t>
      </w:r>
      <w:r w:rsidRPr="0072544A">
        <w:rPr>
          <w:sz w:val="28"/>
          <w:szCs w:val="28"/>
        </w:rPr>
        <w:t xml:space="preserve"> в координатах  «</w:t>
      </w:r>
      <w:r w:rsidRPr="0072544A">
        <w:rPr>
          <w:sz w:val="28"/>
          <w:szCs w:val="28"/>
        </w:rPr>
        <w:sym w:font="Symbol" w:char="F073"/>
      </w:r>
      <w:r w:rsidRPr="0072544A">
        <w:rPr>
          <w:sz w:val="28"/>
          <w:szCs w:val="28"/>
        </w:rPr>
        <w:t>-N», где </w:t>
      </w:r>
      <w:r w:rsidRPr="0072544A">
        <w:rPr>
          <w:sz w:val="28"/>
          <w:szCs w:val="28"/>
        </w:rPr>
        <w:sym w:font="Symbol" w:char="F073"/>
      </w:r>
      <w:r w:rsidRPr="0072544A">
        <w:rPr>
          <w:sz w:val="28"/>
          <w:szCs w:val="28"/>
        </w:rPr>
        <w:t xml:space="preserve"> - действующее напряжение,</w:t>
      </w:r>
      <w:r w:rsidR="00EF6C0E" w:rsidRPr="0072544A">
        <w:rPr>
          <w:sz w:val="28"/>
          <w:szCs w:val="28"/>
        </w:rPr>
        <w:t xml:space="preserve"> как правило</w:t>
      </w:r>
      <w:r w:rsidR="00C24D8D" w:rsidRPr="0072544A">
        <w:rPr>
          <w:sz w:val="28"/>
          <w:szCs w:val="28"/>
        </w:rPr>
        <w:t>,</w:t>
      </w:r>
      <w:r w:rsidR="00EF6C0E" w:rsidRPr="0072544A">
        <w:rPr>
          <w:sz w:val="28"/>
          <w:szCs w:val="28"/>
        </w:rPr>
        <w:t xml:space="preserve"> максимальное напряжение цикла, а</w:t>
      </w:r>
      <w:r w:rsidRPr="0072544A">
        <w:rPr>
          <w:sz w:val="28"/>
          <w:szCs w:val="28"/>
        </w:rPr>
        <w:t xml:space="preserve"> N - количество циклов до разрушения гладких или конструктивно подобных образцов (полоса с отверстием, цилиндрический образец с кольцев</w:t>
      </w:r>
      <w:r w:rsidR="00FE05EB" w:rsidRPr="0072544A">
        <w:rPr>
          <w:sz w:val="28"/>
          <w:szCs w:val="28"/>
        </w:rPr>
        <w:t xml:space="preserve">ой выточкой, образец-проушина и </w:t>
      </w:r>
      <w:r w:rsidRPr="0072544A">
        <w:rPr>
          <w:sz w:val="28"/>
          <w:szCs w:val="28"/>
        </w:rPr>
        <w:t>т.д.). Кривые усталости</w:t>
      </w:r>
      <w:r w:rsidR="00EF6C0E" w:rsidRPr="0072544A">
        <w:rPr>
          <w:sz w:val="28"/>
          <w:szCs w:val="28"/>
        </w:rPr>
        <w:t xml:space="preserve"> </w:t>
      </w:r>
      <w:r w:rsidR="00EF6C0E" w:rsidRPr="0072544A">
        <w:rPr>
          <w:sz w:val="28"/>
          <w:szCs w:val="28"/>
          <w:lang w:val="en-US"/>
        </w:rPr>
        <w:t>N</w:t>
      </w:r>
      <w:r w:rsidR="00EF6C0E" w:rsidRPr="0072544A">
        <w:rPr>
          <w:sz w:val="28"/>
          <w:szCs w:val="28"/>
        </w:rPr>
        <w:t>-</w:t>
      </w:r>
      <w:r w:rsidR="00EF6C0E" w:rsidRPr="0072544A">
        <w:rPr>
          <w:sz w:val="28"/>
          <w:szCs w:val="28"/>
          <w:lang w:val="en-US"/>
        </w:rPr>
        <w:t>F</w:t>
      </w:r>
      <w:r w:rsidR="00EF6C0E" w:rsidRPr="0072544A">
        <w:rPr>
          <w:sz w:val="28"/>
          <w:szCs w:val="28"/>
          <w:vertAlign w:val="subscript"/>
        </w:rPr>
        <w:t>(</w:t>
      </w:r>
      <w:r w:rsidR="00EF6C0E" w:rsidRPr="0072544A">
        <w:rPr>
          <w:sz w:val="28"/>
          <w:szCs w:val="28"/>
          <w:vertAlign w:val="subscript"/>
        </w:rPr>
        <w:sym w:font="Symbol" w:char="F073"/>
      </w:r>
      <w:r w:rsidR="00EF6C0E" w:rsidRPr="0072544A">
        <w:rPr>
          <w:sz w:val="28"/>
          <w:szCs w:val="28"/>
          <w:vertAlign w:val="subscript"/>
        </w:rPr>
        <w:t>,α</w:t>
      </w:r>
      <w:proofErr w:type="spellStart"/>
      <w:r w:rsidR="00EF6C0E" w:rsidRPr="0072544A">
        <w:rPr>
          <w:sz w:val="28"/>
          <w:szCs w:val="28"/>
          <w:vertAlign w:val="subscript"/>
        </w:rPr>
        <w:t>σ,R,f</w:t>
      </w:r>
      <w:proofErr w:type="spellEnd"/>
      <w:r w:rsidR="00EF6C0E" w:rsidRPr="0072544A">
        <w:rPr>
          <w:sz w:val="28"/>
          <w:szCs w:val="28"/>
          <w:vertAlign w:val="subscript"/>
        </w:rPr>
        <w:t>)</w:t>
      </w:r>
      <w:r w:rsidRPr="0072544A">
        <w:rPr>
          <w:sz w:val="28"/>
          <w:szCs w:val="28"/>
        </w:rPr>
        <w:t xml:space="preserve"> строятся </w:t>
      </w:r>
      <w:proofErr w:type="gramStart"/>
      <w:r w:rsidRPr="0072544A">
        <w:rPr>
          <w:sz w:val="28"/>
          <w:szCs w:val="28"/>
        </w:rPr>
        <w:t>при</w:t>
      </w:r>
      <w:proofErr w:type="gramEnd"/>
      <w:r w:rsidRPr="0072544A">
        <w:rPr>
          <w:sz w:val="28"/>
          <w:szCs w:val="28"/>
        </w:rPr>
        <w:t xml:space="preserve"> </w:t>
      </w:r>
      <w:proofErr w:type="gramStart"/>
      <w:r w:rsidRPr="0072544A">
        <w:rPr>
          <w:sz w:val="28"/>
          <w:szCs w:val="28"/>
        </w:rPr>
        <w:t>варьируемых</w:t>
      </w:r>
      <w:proofErr w:type="gramEnd"/>
      <w:r w:rsidRPr="0072544A">
        <w:rPr>
          <w:sz w:val="28"/>
          <w:szCs w:val="28"/>
        </w:rPr>
        <w:t xml:space="preserve"> - α</w:t>
      </w:r>
      <w:r w:rsidRPr="0072544A">
        <w:rPr>
          <w:sz w:val="28"/>
          <w:szCs w:val="28"/>
          <w:vertAlign w:val="subscript"/>
        </w:rPr>
        <w:t>σ</w:t>
      </w:r>
      <w:r w:rsidRPr="0072544A">
        <w:rPr>
          <w:sz w:val="28"/>
          <w:szCs w:val="28"/>
        </w:rPr>
        <w:t>, R и f , где α</w:t>
      </w:r>
      <w:r w:rsidRPr="0072544A">
        <w:rPr>
          <w:sz w:val="28"/>
          <w:szCs w:val="28"/>
          <w:vertAlign w:val="subscript"/>
        </w:rPr>
        <w:t>σ</w:t>
      </w:r>
      <w:r w:rsidRPr="0072544A">
        <w:rPr>
          <w:sz w:val="28"/>
          <w:szCs w:val="28"/>
        </w:rPr>
        <w:t xml:space="preserve"> - теоретический коэффициент концентрации напряжений; R -  коэффициент асимметрии цикла нагружения; f - частота нагружения. </w:t>
      </w:r>
    </w:p>
    <w:p w:rsidR="0091546A" w:rsidRPr="0072544A" w:rsidRDefault="002339D6" w:rsidP="0072544A">
      <w:pPr>
        <w:pStyle w:val="20"/>
        <w:spacing w:line="360" w:lineRule="auto"/>
        <w:rPr>
          <w:sz w:val="28"/>
          <w:szCs w:val="28"/>
        </w:rPr>
      </w:pPr>
      <w:r w:rsidRPr="0072544A">
        <w:rPr>
          <w:sz w:val="28"/>
          <w:szCs w:val="28"/>
        </w:rPr>
        <w:lastRenderedPageBreak/>
        <w:tab/>
        <w:t xml:space="preserve">Оценка безопасной повреждаемости воздушного судна опирается на характеристики механики разрушения, которая открыла возможность определения прочности и усталостной долговечности твёрдого тела с трещиной. В РЦ АП25-613 представлены следующие характеристики </w:t>
      </w:r>
      <w:proofErr w:type="spellStart"/>
      <w:r w:rsidRPr="0072544A">
        <w:rPr>
          <w:sz w:val="28"/>
          <w:szCs w:val="28"/>
        </w:rPr>
        <w:t>трещиностойкости</w:t>
      </w:r>
      <w:proofErr w:type="spellEnd"/>
      <w:r w:rsidRPr="0072544A">
        <w:rPr>
          <w:sz w:val="28"/>
          <w:szCs w:val="28"/>
        </w:rPr>
        <w:t>: К</w:t>
      </w:r>
      <w:r w:rsidRPr="0072544A">
        <w:rPr>
          <w:sz w:val="28"/>
          <w:szCs w:val="28"/>
          <w:vertAlign w:val="subscript"/>
        </w:rPr>
        <w:t>С,</w:t>
      </w:r>
      <w:r w:rsidRPr="0072544A">
        <w:rPr>
          <w:sz w:val="28"/>
          <w:szCs w:val="28"/>
        </w:rPr>
        <w:t xml:space="preserve"> К</w:t>
      </w:r>
      <w:r w:rsidRPr="0072544A">
        <w:rPr>
          <w:sz w:val="28"/>
          <w:szCs w:val="28"/>
          <w:vertAlign w:val="subscript"/>
        </w:rPr>
        <w:t xml:space="preserve">1С </w:t>
      </w:r>
      <w:r w:rsidRPr="0072544A">
        <w:rPr>
          <w:sz w:val="28"/>
          <w:szCs w:val="28"/>
        </w:rPr>
        <w:t>- коэффициент</w:t>
      </w:r>
      <w:r w:rsidR="00B224B2" w:rsidRPr="0072544A">
        <w:rPr>
          <w:sz w:val="28"/>
          <w:szCs w:val="28"/>
        </w:rPr>
        <w:t>ы</w:t>
      </w:r>
      <w:r w:rsidRPr="0072544A">
        <w:rPr>
          <w:sz w:val="28"/>
          <w:szCs w:val="28"/>
        </w:rPr>
        <w:t xml:space="preserve"> интенсивности напряжения при плоском напряжённом состоянии и при плоской деформации соответственно; скорость роста трещины усталости  или кинетическая диаграмма разрушения </w:t>
      </w:r>
      <w:proofErr w:type="spellStart"/>
      <w:r w:rsidRPr="0072544A">
        <w:rPr>
          <w:sz w:val="28"/>
          <w:szCs w:val="28"/>
        </w:rPr>
        <w:t>dl</w:t>
      </w:r>
      <w:proofErr w:type="spellEnd"/>
      <w:r w:rsidRPr="0072544A">
        <w:rPr>
          <w:sz w:val="28"/>
          <w:szCs w:val="28"/>
        </w:rPr>
        <w:t>//</w:t>
      </w:r>
      <w:proofErr w:type="spellStart"/>
      <w:r w:rsidRPr="0072544A">
        <w:rPr>
          <w:sz w:val="28"/>
          <w:szCs w:val="28"/>
        </w:rPr>
        <w:t>dN</w:t>
      </w:r>
      <w:proofErr w:type="spellEnd"/>
      <w:r w:rsidRPr="0072544A">
        <w:rPr>
          <w:sz w:val="28"/>
          <w:szCs w:val="28"/>
        </w:rPr>
        <w:t xml:space="preserve"> –</w:t>
      </w:r>
      <w:r w:rsidR="007871E5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f</w:t>
      </w:r>
      <w:r w:rsidRPr="0072544A">
        <w:rPr>
          <w:sz w:val="28"/>
          <w:szCs w:val="28"/>
        </w:rPr>
        <w:t xml:space="preserve"> (ΔК); пороговое значение размаха </w:t>
      </w:r>
      <w:proofErr w:type="spellStart"/>
      <w:proofErr w:type="gramStart"/>
      <w:r w:rsidRPr="0072544A">
        <w:rPr>
          <w:sz w:val="28"/>
          <w:szCs w:val="28"/>
        </w:rPr>
        <w:t>К</w:t>
      </w:r>
      <w:proofErr w:type="gramEnd"/>
      <w:r w:rsidRPr="0072544A">
        <w:rPr>
          <w:sz w:val="28"/>
          <w:szCs w:val="28"/>
          <w:vertAlign w:val="subscript"/>
        </w:rPr>
        <w:t>th</w:t>
      </w:r>
      <w:proofErr w:type="spellEnd"/>
      <w:r w:rsidRPr="0072544A">
        <w:rPr>
          <w:sz w:val="28"/>
          <w:szCs w:val="28"/>
        </w:rPr>
        <w:t xml:space="preserve"> –</w:t>
      </w:r>
      <w:r w:rsidR="00C24D8D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ниже которого трещина не развивается.</w:t>
      </w:r>
    </w:p>
    <w:p w:rsidR="002339D6" w:rsidRPr="0072544A" w:rsidRDefault="002339D6" w:rsidP="0072544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t>В РЦ АП25-613 расчётные прочностные характеристики</w:t>
      </w:r>
      <w:r w:rsidR="00C24D8D" w:rsidRPr="0072544A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Pr="0072544A">
        <w:rPr>
          <w:rFonts w:ascii="Times New Roman" w:hAnsi="Times New Roman" w:cs="Times New Roman"/>
          <w:sz w:val="28"/>
          <w:szCs w:val="28"/>
        </w:rPr>
        <w:t xml:space="preserve"> при действии температуры и влажности объединены одним разделом, в котором представлены следующие характеристики: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«K</w:t>
      </w:r>
      <w:r w:rsidRPr="0072544A">
        <w:rPr>
          <w:sz w:val="28"/>
          <w:szCs w:val="28"/>
          <w:vertAlign w:val="subscript"/>
        </w:rPr>
        <w:t>1scc</w:t>
      </w:r>
      <w:r w:rsidRPr="0072544A">
        <w:rPr>
          <w:sz w:val="28"/>
          <w:szCs w:val="28"/>
        </w:rPr>
        <w:t xml:space="preserve">- предельный уровень </w:t>
      </w:r>
      <w:proofErr w:type="gramStart"/>
      <w:r w:rsidRPr="0072544A">
        <w:rPr>
          <w:sz w:val="28"/>
          <w:szCs w:val="28"/>
        </w:rPr>
        <w:t>исходного</w:t>
      </w:r>
      <w:proofErr w:type="gramEnd"/>
      <w:r w:rsidRPr="0072544A">
        <w:rPr>
          <w:sz w:val="28"/>
          <w:szCs w:val="28"/>
        </w:rPr>
        <w:t xml:space="preserve"> КИН, при котором в условиях постоянно действующей нагрузки трещина при воздействии заданной среды не растет;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proofErr w:type="spellStart"/>
      <w:r w:rsidRPr="0072544A">
        <w:rPr>
          <w:sz w:val="28"/>
          <w:szCs w:val="28"/>
        </w:rPr>
        <w:t>σ</w:t>
      </w:r>
      <w:proofErr w:type="gramStart"/>
      <w:r w:rsidRPr="0072544A">
        <w:rPr>
          <w:sz w:val="28"/>
          <w:szCs w:val="28"/>
          <w:vertAlign w:val="subscript"/>
        </w:rPr>
        <w:t>пр</w:t>
      </w:r>
      <w:proofErr w:type="spellEnd"/>
      <w:proofErr w:type="gramEnd"/>
      <w:r w:rsidRPr="0072544A">
        <w:rPr>
          <w:sz w:val="28"/>
          <w:szCs w:val="28"/>
        </w:rPr>
        <w:t xml:space="preserve"> - пороговый уровень напряжений, ниже которого не происходит замедленного коррозионного разрушения;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proofErr w:type="spellStart"/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кр</w:t>
      </w:r>
      <w:r w:rsidRPr="0072544A">
        <w:rPr>
          <w:sz w:val="28"/>
          <w:szCs w:val="28"/>
          <w:vertAlign w:val="superscript"/>
        </w:rPr>
        <w:t>у</w:t>
      </w:r>
      <w:proofErr w:type="spellEnd"/>
      <w:r w:rsidRPr="0072544A">
        <w:rPr>
          <w:sz w:val="28"/>
          <w:szCs w:val="28"/>
        </w:rPr>
        <w:t xml:space="preserve"> - критическое напряжение, начиная с которого не происходит разрушение образца с концентратором напряжений, нагруженного постоянной нагрузкой, в заданной среде;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0.2/</w:t>
      </w:r>
      <w:proofErr w:type="spellStart"/>
      <w:r w:rsidRPr="0072544A">
        <w:rPr>
          <w:sz w:val="28"/>
          <w:szCs w:val="28"/>
          <w:vertAlign w:val="subscript"/>
        </w:rPr>
        <w:t>t</w:t>
      </w:r>
      <w:r w:rsidRPr="0072544A">
        <w:rPr>
          <w:sz w:val="28"/>
          <w:szCs w:val="28"/>
          <w:vertAlign w:val="superscript"/>
        </w:rPr>
        <w:t>Т°С</w:t>
      </w:r>
      <w:proofErr w:type="spellEnd"/>
      <w:r w:rsidRPr="0072544A">
        <w:rPr>
          <w:sz w:val="28"/>
          <w:szCs w:val="28"/>
        </w:rPr>
        <w:t xml:space="preserve"> - предел ползучести при температуре</w:t>
      </w:r>
      <w:proofErr w:type="gramStart"/>
      <w:r w:rsidRPr="0072544A">
        <w:rPr>
          <w:sz w:val="28"/>
          <w:szCs w:val="28"/>
        </w:rPr>
        <w:t xml:space="preserve"> Т</w:t>
      </w:r>
      <w:proofErr w:type="gramEnd"/>
      <w:r w:rsidRPr="0072544A">
        <w:rPr>
          <w:sz w:val="28"/>
          <w:szCs w:val="28"/>
        </w:rPr>
        <w:t>°С на временной базе t;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proofErr w:type="spellStart"/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t</w:t>
      </w:r>
      <w:r w:rsidRPr="0072544A">
        <w:rPr>
          <w:sz w:val="28"/>
          <w:szCs w:val="28"/>
          <w:vertAlign w:val="superscript"/>
        </w:rPr>
        <w:t>Т°С</w:t>
      </w:r>
      <w:proofErr w:type="spellEnd"/>
      <w:r w:rsidRPr="0072544A">
        <w:rPr>
          <w:sz w:val="28"/>
          <w:szCs w:val="28"/>
        </w:rPr>
        <w:t xml:space="preserve"> - предел длительной прочности при температуре</w:t>
      </w:r>
      <w:proofErr w:type="gramStart"/>
      <w:r w:rsidRPr="0072544A">
        <w:rPr>
          <w:sz w:val="28"/>
          <w:szCs w:val="28"/>
        </w:rPr>
        <w:t xml:space="preserve"> Т</w:t>
      </w:r>
      <w:proofErr w:type="gramEnd"/>
      <w:r w:rsidRPr="0072544A">
        <w:rPr>
          <w:sz w:val="28"/>
          <w:szCs w:val="28"/>
        </w:rPr>
        <w:t>°С на временной базе t;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“ </w:t>
      </w:r>
      <w:proofErr w:type="spellStart"/>
      <w:r w:rsidRPr="0072544A">
        <w:rPr>
          <w:sz w:val="28"/>
          <w:szCs w:val="28"/>
        </w:rPr>
        <w:t>ε</w:t>
      </w:r>
      <w:r w:rsidRPr="0072544A">
        <w:rPr>
          <w:sz w:val="28"/>
          <w:szCs w:val="28"/>
          <w:vertAlign w:val="subscript"/>
        </w:rPr>
        <w:t>полз</w:t>
      </w:r>
      <w:proofErr w:type="spellEnd"/>
      <w:r w:rsidRPr="0072544A">
        <w:rPr>
          <w:sz w:val="28"/>
          <w:szCs w:val="28"/>
          <w:vertAlign w:val="subscript"/>
        </w:rPr>
        <w:t>.</w:t>
      </w:r>
      <w:r w:rsidRPr="0072544A">
        <w:rPr>
          <w:sz w:val="28"/>
          <w:szCs w:val="28"/>
        </w:rPr>
        <w:t xml:space="preserve"> - t ”, - диаграммы ползучести при разных напряжениях σ и температурах</w:t>
      </w:r>
      <w:proofErr w:type="gramStart"/>
      <w:r w:rsidRPr="0072544A">
        <w:rPr>
          <w:sz w:val="28"/>
          <w:szCs w:val="28"/>
        </w:rPr>
        <w:t xml:space="preserve"> Т</w:t>
      </w:r>
      <w:proofErr w:type="gramEnd"/>
      <w:r w:rsidRPr="0072544A">
        <w:rPr>
          <w:sz w:val="28"/>
          <w:szCs w:val="28"/>
        </w:rPr>
        <w:t>°С;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“</w:t>
      </w:r>
      <w:proofErr w:type="spellStart"/>
      <w:r w:rsidRPr="0072544A">
        <w:rPr>
          <w:sz w:val="28"/>
          <w:szCs w:val="28"/>
        </w:rPr>
        <w:t>σ</w:t>
      </w:r>
      <w:r w:rsidRPr="0072544A">
        <w:rPr>
          <w:sz w:val="28"/>
          <w:szCs w:val="28"/>
          <w:vertAlign w:val="subscript"/>
        </w:rPr>
        <w:t>t</w:t>
      </w:r>
      <w:r w:rsidRPr="0072544A">
        <w:rPr>
          <w:sz w:val="28"/>
          <w:szCs w:val="28"/>
          <w:vertAlign w:val="superscript"/>
        </w:rPr>
        <w:t>Т°С</w:t>
      </w:r>
      <w:proofErr w:type="spellEnd"/>
      <w:r w:rsidRPr="0072544A">
        <w:rPr>
          <w:sz w:val="28"/>
          <w:szCs w:val="28"/>
        </w:rPr>
        <w:t xml:space="preserve"> – t”- диаграммы длительной прочности при температурах</w:t>
      </w:r>
      <w:proofErr w:type="gramStart"/>
      <w:r w:rsidRPr="0072544A">
        <w:rPr>
          <w:sz w:val="28"/>
          <w:szCs w:val="28"/>
        </w:rPr>
        <w:t xml:space="preserve"> Т</w:t>
      </w:r>
      <w:proofErr w:type="gramEnd"/>
      <w:r w:rsidRPr="0072544A">
        <w:rPr>
          <w:sz w:val="28"/>
          <w:szCs w:val="28"/>
        </w:rPr>
        <w:t>°С, на временной базе t».</w:t>
      </w:r>
    </w:p>
    <w:p w:rsidR="00C24D8D" w:rsidRPr="0072544A" w:rsidRDefault="00C24D8D" w:rsidP="0072544A">
      <w:pPr>
        <w:pStyle w:val="3"/>
        <w:spacing w:line="360" w:lineRule="auto"/>
        <w:jc w:val="both"/>
        <w:rPr>
          <w:sz w:val="28"/>
          <w:szCs w:val="28"/>
        </w:rPr>
      </w:pPr>
    </w:p>
    <w:p w:rsidR="001371E4" w:rsidRPr="0072544A" w:rsidRDefault="0006574E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  <w:t>В предлагаемый перечень характеристик</w:t>
      </w:r>
      <w:r w:rsidR="001371E4" w:rsidRPr="0072544A">
        <w:rPr>
          <w:sz w:val="28"/>
          <w:szCs w:val="28"/>
        </w:rPr>
        <w:t>,</w:t>
      </w:r>
      <w:r w:rsidRPr="0072544A">
        <w:rPr>
          <w:sz w:val="28"/>
          <w:szCs w:val="28"/>
        </w:rPr>
        <w:t xml:space="preserve"> наряду с характеристиками, используемыми при расчёте гарантированной прочности и долговечности </w:t>
      </w:r>
      <w:r w:rsidRPr="0072544A">
        <w:rPr>
          <w:sz w:val="28"/>
          <w:szCs w:val="28"/>
        </w:rPr>
        <w:lastRenderedPageBreak/>
        <w:t>конструкций</w:t>
      </w:r>
      <w:r w:rsidR="001371E4" w:rsidRPr="0072544A">
        <w:rPr>
          <w:sz w:val="28"/>
          <w:szCs w:val="28"/>
        </w:rPr>
        <w:t>,</w:t>
      </w:r>
      <w:r w:rsidRPr="0072544A">
        <w:rPr>
          <w:sz w:val="28"/>
          <w:szCs w:val="28"/>
        </w:rPr>
        <w:t xml:space="preserve"> </w:t>
      </w:r>
      <w:r w:rsidR="001371E4" w:rsidRPr="0072544A">
        <w:rPr>
          <w:sz w:val="28"/>
          <w:szCs w:val="28"/>
        </w:rPr>
        <w:t xml:space="preserve">включены «ранжирующие» характеристики, которые расставляют материалы в некоторый ряд по отношению к некоторому фактору. К ранжирующим характеристикам следует отнести </w:t>
      </w:r>
      <w:proofErr w:type="spellStart"/>
      <w:r w:rsidR="001371E4" w:rsidRPr="0072544A">
        <w:rPr>
          <w:sz w:val="28"/>
          <w:szCs w:val="28"/>
        </w:rPr>
        <w:t>σ</w:t>
      </w:r>
      <w:proofErr w:type="gramStart"/>
      <w:r w:rsidR="001371E4" w:rsidRPr="0072544A">
        <w:rPr>
          <w:sz w:val="28"/>
          <w:szCs w:val="28"/>
          <w:vertAlign w:val="subscript"/>
        </w:rPr>
        <w:t>пр</w:t>
      </w:r>
      <w:proofErr w:type="spellEnd"/>
      <w:proofErr w:type="gramEnd"/>
      <w:r w:rsidR="001371E4" w:rsidRPr="0072544A">
        <w:rPr>
          <w:sz w:val="28"/>
          <w:szCs w:val="28"/>
          <w:vertAlign w:val="subscript"/>
        </w:rPr>
        <w:t xml:space="preserve"> </w:t>
      </w:r>
      <w:r w:rsidR="001371E4" w:rsidRPr="0072544A">
        <w:rPr>
          <w:sz w:val="28"/>
          <w:szCs w:val="28"/>
        </w:rPr>
        <w:t xml:space="preserve">и </w:t>
      </w:r>
      <w:proofErr w:type="spellStart"/>
      <w:r w:rsidR="001371E4" w:rsidRPr="0072544A">
        <w:rPr>
          <w:sz w:val="28"/>
          <w:szCs w:val="28"/>
        </w:rPr>
        <w:t>σ</w:t>
      </w:r>
      <w:r w:rsidR="001371E4" w:rsidRPr="0072544A">
        <w:rPr>
          <w:sz w:val="28"/>
          <w:szCs w:val="28"/>
          <w:vertAlign w:val="subscript"/>
        </w:rPr>
        <w:t>кр</w:t>
      </w:r>
      <w:r w:rsidR="001371E4" w:rsidRPr="0072544A">
        <w:rPr>
          <w:sz w:val="28"/>
          <w:szCs w:val="28"/>
          <w:vertAlign w:val="superscript"/>
        </w:rPr>
        <w:t>у</w:t>
      </w:r>
      <w:proofErr w:type="spellEnd"/>
      <w:r w:rsidR="001371E4" w:rsidRPr="0072544A">
        <w:rPr>
          <w:sz w:val="28"/>
          <w:szCs w:val="28"/>
        </w:rPr>
        <w:t xml:space="preserve"> </w:t>
      </w:r>
      <w:r w:rsidR="0000259F" w:rsidRPr="0072544A">
        <w:rPr>
          <w:sz w:val="28"/>
          <w:szCs w:val="28"/>
        </w:rPr>
        <w:t>, которые оценивают прочность материала при воздействии коррозионной среды</w:t>
      </w:r>
      <w:r w:rsidR="00BC5A34" w:rsidRPr="0072544A">
        <w:rPr>
          <w:sz w:val="28"/>
          <w:szCs w:val="28"/>
        </w:rPr>
        <w:t xml:space="preserve"> и</w:t>
      </w:r>
      <w:r w:rsidR="0000259F" w:rsidRPr="0072544A">
        <w:rPr>
          <w:sz w:val="28"/>
          <w:szCs w:val="28"/>
        </w:rPr>
        <w:t xml:space="preserve"> </w:t>
      </w:r>
      <w:r w:rsidR="00BC5A34" w:rsidRPr="0072544A">
        <w:rPr>
          <w:sz w:val="28"/>
          <w:szCs w:val="28"/>
        </w:rPr>
        <w:t>постоянных</w:t>
      </w:r>
      <w:r w:rsidR="0000259F" w:rsidRPr="0072544A">
        <w:rPr>
          <w:sz w:val="28"/>
          <w:szCs w:val="28"/>
        </w:rPr>
        <w:t xml:space="preserve"> напряжений</w:t>
      </w:r>
      <w:r w:rsidR="00BC5A34" w:rsidRPr="0072544A">
        <w:rPr>
          <w:sz w:val="28"/>
          <w:szCs w:val="28"/>
        </w:rPr>
        <w:t>, равно как, например, характеристик</w:t>
      </w:r>
      <w:r w:rsidR="00594C9D" w:rsidRPr="0072544A">
        <w:rPr>
          <w:sz w:val="28"/>
          <w:szCs w:val="28"/>
        </w:rPr>
        <w:t>у</w:t>
      </w:r>
      <w:r w:rsidR="00BC5A34" w:rsidRPr="0072544A">
        <w:rPr>
          <w:sz w:val="28"/>
          <w:szCs w:val="28"/>
        </w:rPr>
        <w:t xml:space="preserve"> «ударная вязкость» - </w:t>
      </w:r>
      <w:r w:rsidR="00594C9D" w:rsidRPr="0072544A">
        <w:rPr>
          <w:sz w:val="28"/>
          <w:szCs w:val="28"/>
        </w:rPr>
        <w:t xml:space="preserve">которая оценивая работоспособность стали и даже </w:t>
      </w:r>
      <w:r w:rsidR="005B0AF8" w:rsidRPr="0072544A">
        <w:rPr>
          <w:sz w:val="28"/>
          <w:szCs w:val="28"/>
        </w:rPr>
        <w:t>являясь</w:t>
      </w:r>
      <w:r w:rsidR="00594C9D" w:rsidRPr="0072544A">
        <w:rPr>
          <w:sz w:val="28"/>
          <w:szCs w:val="28"/>
        </w:rPr>
        <w:t xml:space="preserve"> приёмочным показателем, тем не менее</w:t>
      </w:r>
      <w:r w:rsidR="00AC5025" w:rsidRPr="0072544A">
        <w:rPr>
          <w:sz w:val="28"/>
          <w:szCs w:val="28"/>
        </w:rPr>
        <w:t>,</w:t>
      </w:r>
      <w:r w:rsidR="00594C9D" w:rsidRPr="0072544A">
        <w:rPr>
          <w:sz w:val="28"/>
          <w:szCs w:val="28"/>
        </w:rPr>
        <w:t xml:space="preserve"> </w:t>
      </w:r>
      <w:r w:rsidR="005B0AF8" w:rsidRPr="0072544A">
        <w:rPr>
          <w:sz w:val="28"/>
          <w:szCs w:val="28"/>
        </w:rPr>
        <w:t>не фигурирует в качестве расчётн</w:t>
      </w:r>
      <w:r w:rsidR="00AC5025" w:rsidRPr="0072544A">
        <w:rPr>
          <w:sz w:val="28"/>
          <w:szCs w:val="28"/>
        </w:rPr>
        <w:t>ой</w:t>
      </w:r>
      <w:r w:rsidR="005B0AF8" w:rsidRPr="0072544A">
        <w:rPr>
          <w:sz w:val="28"/>
          <w:szCs w:val="28"/>
        </w:rPr>
        <w:t xml:space="preserve"> характеристик</w:t>
      </w:r>
      <w:r w:rsidR="00AC5025" w:rsidRPr="0072544A">
        <w:rPr>
          <w:sz w:val="28"/>
          <w:szCs w:val="28"/>
        </w:rPr>
        <w:t>и</w:t>
      </w:r>
      <w:r w:rsidR="005B0AF8" w:rsidRPr="0072544A">
        <w:rPr>
          <w:sz w:val="28"/>
          <w:szCs w:val="28"/>
        </w:rPr>
        <w:t xml:space="preserve"> материала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10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11"/>
      </w:r>
      <w:r w:rsidR="000D22F0" w:rsidRPr="0072544A">
        <w:rPr>
          <w:sz w:val="28"/>
          <w:szCs w:val="28"/>
        </w:rPr>
        <w:t>]</w:t>
      </w:r>
      <w:r w:rsidR="005B0AF8" w:rsidRPr="0072544A">
        <w:rPr>
          <w:sz w:val="28"/>
          <w:szCs w:val="28"/>
        </w:rPr>
        <w:t>.</w:t>
      </w:r>
      <w:r w:rsidR="00BC5A34" w:rsidRPr="0072544A">
        <w:rPr>
          <w:sz w:val="28"/>
          <w:szCs w:val="28"/>
        </w:rPr>
        <w:t xml:space="preserve"> </w:t>
      </w:r>
    </w:p>
    <w:p w:rsidR="0006574E" w:rsidRPr="0072544A" w:rsidRDefault="00AC5025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  <w:t>Разработчики РЦ АП25-613</w:t>
      </w:r>
      <w:r w:rsidR="00DE0450" w:rsidRPr="0072544A">
        <w:rPr>
          <w:sz w:val="28"/>
          <w:szCs w:val="28"/>
        </w:rPr>
        <w:t>, охватив практически все используемые конструктором прочностные характеристики материала,</w:t>
      </w:r>
      <w:r w:rsidRPr="0072544A">
        <w:rPr>
          <w:sz w:val="28"/>
          <w:szCs w:val="28"/>
        </w:rPr>
        <w:t xml:space="preserve"> не ставили задачу анализа расчётных</w:t>
      </w:r>
      <w:r w:rsidR="00DE0450" w:rsidRPr="0072544A">
        <w:rPr>
          <w:sz w:val="28"/>
          <w:szCs w:val="28"/>
        </w:rPr>
        <w:t xml:space="preserve"> характеристик материалов</w:t>
      </w:r>
      <w:r w:rsidR="007470FC" w:rsidRPr="0072544A">
        <w:rPr>
          <w:sz w:val="28"/>
          <w:szCs w:val="28"/>
        </w:rPr>
        <w:t>.</w:t>
      </w:r>
      <w:r w:rsidR="00DE0450" w:rsidRPr="0072544A">
        <w:rPr>
          <w:sz w:val="28"/>
          <w:szCs w:val="28"/>
        </w:rPr>
        <w:t xml:space="preserve"> </w:t>
      </w:r>
      <w:r w:rsidR="007470FC" w:rsidRPr="0072544A">
        <w:rPr>
          <w:sz w:val="28"/>
          <w:szCs w:val="28"/>
        </w:rPr>
        <w:t xml:space="preserve">Однако данная задача </w:t>
      </w:r>
      <w:r w:rsidR="00DE0450" w:rsidRPr="0072544A">
        <w:rPr>
          <w:sz w:val="28"/>
          <w:szCs w:val="28"/>
        </w:rPr>
        <w:t>представляется крайне важн</w:t>
      </w:r>
      <w:r w:rsidR="007470FC" w:rsidRPr="0072544A">
        <w:rPr>
          <w:sz w:val="28"/>
          <w:szCs w:val="28"/>
        </w:rPr>
        <w:t xml:space="preserve">ой в связи с длительными сроками эксплуатации авиационной техники, приближающимися к 25-35 годам, когда начинают </w:t>
      </w:r>
      <w:r w:rsidR="00A7062B" w:rsidRPr="0072544A">
        <w:rPr>
          <w:sz w:val="28"/>
          <w:szCs w:val="28"/>
        </w:rPr>
        <w:t xml:space="preserve">сказываться коррозионные поражения.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b/>
          <w:sz w:val="28"/>
          <w:szCs w:val="28"/>
        </w:rPr>
      </w:pPr>
      <w:r w:rsidRPr="0072544A">
        <w:rPr>
          <w:sz w:val="28"/>
          <w:szCs w:val="28"/>
        </w:rPr>
        <w:tab/>
      </w:r>
      <w:r w:rsidR="00A7062B" w:rsidRPr="0072544A">
        <w:rPr>
          <w:sz w:val="28"/>
          <w:szCs w:val="28"/>
        </w:rPr>
        <w:t>Р</w:t>
      </w:r>
      <w:r w:rsidRPr="0072544A">
        <w:rPr>
          <w:sz w:val="28"/>
          <w:szCs w:val="28"/>
        </w:rPr>
        <w:t>ассмотрим проблему</w:t>
      </w:r>
      <w:r w:rsidR="00A7062B" w:rsidRPr="0072544A">
        <w:rPr>
          <w:sz w:val="28"/>
          <w:szCs w:val="28"/>
        </w:rPr>
        <w:t xml:space="preserve"> расчётных характеристик</w:t>
      </w:r>
      <w:r w:rsidRPr="0072544A">
        <w:rPr>
          <w:sz w:val="28"/>
          <w:szCs w:val="28"/>
        </w:rPr>
        <w:t xml:space="preserve"> с позиции предельных состояний</w:t>
      </w:r>
      <w:r w:rsidR="00A7062B" w:rsidRPr="0072544A">
        <w:rPr>
          <w:sz w:val="28"/>
          <w:szCs w:val="28"/>
        </w:rPr>
        <w:t xml:space="preserve"> материала</w:t>
      </w:r>
      <w:r w:rsidRPr="0072544A">
        <w:rPr>
          <w:sz w:val="28"/>
          <w:szCs w:val="28"/>
        </w:rPr>
        <w:t xml:space="preserve">, оценка которых необходима при определении прочности и надёжности конструкции. </w:t>
      </w:r>
    </w:p>
    <w:p w:rsidR="002339D6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  <w:t>Предельные состояния</w:t>
      </w:r>
      <w:r w:rsidR="00A7062B" w:rsidRPr="0072544A">
        <w:rPr>
          <w:sz w:val="28"/>
          <w:szCs w:val="28"/>
        </w:rPr>
        <w:t xml:space="preserve"> материала в конструкции</w:t>
      </w:r>
      <w:r w:rsidRPr="0072544A">
        <w:rPr>
          <w:sz w:val="28"/>
          <w:szCs w:val="28"/>
        </w:rPr>
        <w:t xml:space="preserve"> определяются условиями нагружения: статической нагрузкой, длительной постоянной нагрузкой, а также, для большинства машин и механизмов, переменной нагрузкой.</w:t>
      </w:r>
    </w:p>
    <w:p w:rsidR="00217023" w:rsidRPr="0072544A" w:rsidRDefault="003B7519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  <w:t>Поскольку в настоящее время разрушение рассматривается как процесс образования трещины и её развити</w:t>
      </w:r>
      <w:r w:rsidR="00D63DC4" w:rsidRPr="0072544A">
        <w:rPr>
          <w:sz w:val="28"/>
          <w:szCs w:val="28"/>
        </w:rPr>
        <w:t>е до критического размера, а</w:t>
      </w:r>
      <w:r w:rsidRPr="0072544A">
        <w:rPr>
          <w:sz w:val="28"/>
          <w:szCs w:val="28"/>
        </w:rPr>
        <w:t xml:space="preserve"> образование поверхностей раздела не </w:t>
      </w:r>
      <w:r w:rsidR="00D63DC4" w:rsidRPr="0072544A">
        <w:rPr>
          <w:sz w:val="28"/>
          <w:szCs w:val="28"/>
        </w:rPr>
        <w:t>трактуется как конечный этап разрушения с потерей несущей способности детали, то целесообразно рассмотреть предельные состояния, как для сплошного твёрдого тела, так и для тела с трещиной.</w:t>
      </w:r>
      <w:r w:rsidR="00FC0B3A" w:rsidRPr="0072544A">
        <w:rPr>
          <w:sz w:val="28"/>
          <w:szCs w:val="28"/>
        </w:rPr>
        <w:t xml:space="preserve"> Данный подход стал возможен с разработкой в 60-х годах</w:t>
      </w:r>
      <w:r w:rsidR="00304917" w:rsidRPr="0072544A">
        <w:rPr>
          <w:sz w:val="28"/>
          <w:szCs w:val="28"/>
        </w:rPr>
        <w:t xml:space="preserve"> американскими учёными</w:t>
      </w:r>
      <w:r w:rsidR="00FC0B3A" w:rsidRPr="0072544A">
        <w:rPr>
          <w:sz w:val="28"/>
          <w:szCs w:val="28"/>
        </w:rPr>
        <w:t xml:space="preserve"> механики хрупкого разрушения, как раздела механики твёрдого тела, рассматривающего возможность сохранения несущей способности</w:t>
      </w:r>
      <w:r w:rsidR="00304917" w:rsidRPr="0072544A">
        <w:rPr>
          <w:sz w:val="28"/>
          <w:szCs w:val="28"/>
        </w:rPr>
        <w:t xml:space="preserve"> твёрдого тела</w:t>
      </w:r>
      <w:r w:rsidR="00FC0B3A" w:rsidRPr="0072544A">
        <w:rPr>
          <w:sz w:val="28"/>
          <w:szCs w:val="28"/>
        </w:rPr>
        <w:t xml:space="preserve"> при </w:t>
      </w:r>
      <w:r w:rsidR="00C25CD5" w:rsidRPr="0072544A">
        <w:rPr>
          <w:sz w:val="28"/>
          <w:szCs w:val="28"/>
        </w:rPr>
        <w:t>наличии</w:t>
      </w:r>
      <w:r w:rsidR="00304917" w:rsidRPr="0072544A">
        <w:rPr>
          <w:sz w:val="28"/>
          <w:szCs w:val="28"/>
        </w:rPr>
        <w:t xml:space="preserve"> в нём</w:t>
      </w:r>
      <w:r w:rsidR="00FC0B3A" w:rsidRPr="0072544A">
        <w:rPr>
          <w:sz w:val="28"/>
          <w:szCs w:val="28"/>
        </w:rPr>
        <w:t xml:space="preserve">  трещины</w:t>
      </w:r>
      <w:r w:rsidR="00304917" w:rsidRPr="0072544A">
        <w:rPr>
          <w:sz w:val="28"/>
          <w:szCs w:val="28"/>
        </w:rPr>
        <w:t>.</w:t>
      </w:r>
      <w:r w:rsidR="00FD099F" w:rsidRPr="0072544A">
        <w:rPr>
          <w:sz w:val="28"/>
          <w:szCs w:val="28"/>
        </w:rPr>
        <w:t xml:space="preserve"> Идеология механики хрупкого </w:t>
      </w:r>
      <w:r w:rsidR="00FD099F" w:rsidRPr="0072544A">
        <w:rPr>
          <w:sz w:val="28"/>
          <w:szCs w:val="28"/>
        </w:rPr>
        <w:lastRenderedPageBreak/>
        <w:t xml:space="preserve">разрушения получила развитие в работах отечественных исследователей. </w:t>
      </w:r>
      <w:r w:rsidR="00304917" w:rsidRPr="0072544A">
        <w:rPr>
          <w:sz w:val="28"/>
          <w:szCs w:val="28"/>
        </w:rPr>
        <w:t>Механика хрупкого разрушения практически сняла проблему «хрупкой прочности», разработав критерии разрушения и методики их определения.</w:t>
      </w:r>
      <w:r w:rsidR="00FC0B3A" w:rsidRPr="0072544A">
        <w:rPr>
          <w:sz w:val="28"/>
          <w:szCs w:val="28"/>
        </w:rPr>
        <w:t xml:space="preserve"> </w:t>
      </w:r>
    </w:p>
    <w:p w:rsidR="00217023" w:rsidRPr="0072544A" w:rsidRDefault="002339D6" w:rsidP="0072544A">
      <w:pPr>
        <w:pStyle w:val="3"/>
        <w:spacing w:line="360" w:lineRule="auto"/>
        <w:jc w:val="both"/>
        <w:rPr>
          <w:sz w:val="28"/>
          <w:szCs w:val="28"/>
        </w:rPr>
      </w:pPr>
      <w:r w:rsidRPr="0072544A">
        <w:rPr>
          <w:sz w:val="28"/>
          <w:szCs w:val="28"/>
        </w:rPr>
        <w:tab/>
        <w:t xml:space="preserve"> Принимая во внимание  деление твёрдых тел на сплошное твёрдое тело и тело с трещиной</w:t>
      </w:r>
      <w:r w:rsidR="00217023" w:rsidRPr="0072544A">
        <w:rPr>
          <w:sz w:val="28"/>
          <w:szCs w:val="28"/>
        </w:rPr>
        <w:t xml:space="preserve"> и три условия нагружения</w:t>
      </w:r>
      <w:r w:rsidRPr="0072544A">
        <w:rPr>
          <w:sz w:val="28"/>
          <w:szCs w:val="28"/>
        </w:rPr>
        <w:t>, получ</w:t>
      </w:r>
      <w:r w:rsidR="00217023" w:rsidRPr="0072544A">
        <w:rPr>
          <w:sz w:val="28"/>
          <w:szCs w:val="28"/>
        </w:rPr>
        <w:t>им</w:t>
      </w:r>
      <w:r w:rsidRPr="0072544A">
        <w:rPr>
          <w:sz w:val="28"/>
          <w:szCs w:val="28"/>
        </w:rPr>
        <w:t xml:space="preserve"> шесть позиций, для которых необходимо установить характеристики, определяющие предельное состояние твёрдого тела.</w:t>
      </w:r>
      <w:r w:rsidR="00AE22AD" w:rsidRPr="0072544A">
        <w:rPr>
          <w:sz w:val="28"/>
          <w:szCs w:val="28"/>
        </w:rPr>
        <w:t xml:space="preserve"> Это позиции</w:t>
      </w:r>
      <w:r w:rsidR="00304917" w:rsidRPr="0072544A">
        <w:rPr>
          <w:sz w:val="28"/>
          <w:szCs w:val="28"/>
        </w:rPr>
        <w:t>: сплошное тело и тело с трещиной при статической нагрузке</w:t>
      </w:r>
      <w:r w:rsidR="00D527A9" w:rsidRPr="0072544A">
        <w:rPr>
          <w:sz w:val="28"/>
          <w:szCs w:val="28"/>
        </w:rPr>
        <w:t>;</w:t>
      </w:r>
      <w:r w:rsidR="00304917" w:rsidRPr="0072544A">
        <w:rPr>
          <w:sz w:val="28"/>
          <w:szCs w:val="28"/>
        </w:rPr>
        <w:t xml:space="preserve"> сплошное тело и тело с трещиной при длительной постоянной нагрузке</w:t>
      </w:r>
      <w:r w:rsidR="00D527A9" w:rsidRPr="0072544A">
        <w:rPr>
          <w:sz w:val="28"/>
          <w:szCs w:val="28"/>
        </w:rPr>
        <w:t>;</w:t>
      </w:r>
      <w:r w:rsidR="00AE22AD" w:rsidRPr="0072544A">
        <w:rPr>
          <w:sz w:val="28"/>
          <w:szCs w:val="28"/>
        </w:rPr>
        <w:t xml:space="preserve"> сплошное тело и тело с трещиной при переменной нагрузке</w:t>
      </w:r>
      <w:r w:rsidR="00D527A9" w:rsidRPr="0072544A">
        <w:rPr>
          <w:sz w:val="28"/>
          <w:szCs w:val="28"/>
        </w:rPr>
        <w:t xml:space="preserve">. </w:t>
      </w:r>
    </w:p>
    <w:p w:rsidR="00D527A9" w:rsidRPr="0072544A" w:rsidRDefault="002339D6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Изначально предельные состояния для сплошного тела и тела с трещиной</w:t>
      </w:r>
      <w:r w:rsidR="00AE22AD" w:rsidRPr="0072544A">
        <w:rPr>
          <w:sz w:val="28"/>
          <w:szCs w:val="28"/>
        </w:rPr>
        <w:t xml:space="preserve"> определяются</w:t>
      </w:r>
      <w:r w:rsidRPr="0072544A">
        <w:rPr>
          <w:sz w:val="28"/>
          <w:szCs w:val="28"/>
        </w:rPr>
        <w:t xml:space="preserve"> для нормальных лабораторных условий</w:t>
      </w:r>
      <w:r w:rsidR="00AE22AD" w:rsidRPr="0072544A">
        <w:rPr>
          <w:sz w:val="28"/>
          <w:szCs w:val="28"/>
        </w:rPr>
        <w:t xml:space="preserve">, когда температура испытаний </w:t>
      </w:r>
      <w:r w:rsidRPr="0072544A">
        <w:rPr>
          <w:sz w:val="28"/>
          <w:szCs w:val="28"/>
        </w:rPr>
        <w:t>и влажност</w:t>
      </w:r>
      <w:r w:rsidR="00AE22AD" w:rsidRPr="0072544A">
        <w:rPr>
          <w:sz w:val="28"/>
          <w:szCs w:val="28"/>
        </w:rPr>
        <w:t>ь соответствуют условиям испытаний стандартной лаборатории</w:t>
      </w:r>
      <w:r w:rsidRPr="0072544A">
        <w:rPr>
          <w:sz w:val="28"/>
          <w:szCs w:val="28"/>
        </w:rPr>
        <w:t>. На эти 6 позиций предельных состояний</w:t>
      </w:r>
      <w:r w:rsidR="00AE22AD" w:rsidRPr="0072544A">
        <w:rPr>
          <w:sz w:val="28"/>
          <w:szCs w:val="28"/>
        </w:rPr>
        <w:t>, которые можно рассматривать как исходные, может накладываться влияние внешней сред</w:t>
      </w:r>
      <w:r w:rsidR="005C1BE1" w:rsidRPr="0072544A">
        <w:rPr>
          <w:sz w:val="28"/>
          <w:szCs w:val="28"/>
        </w:rPr>
        <w:t>ы</w:t>
      </w:r>
      <w:r w:rsidR="00AE22AD" w:rsidRPr="0072544A">
        <w:rPr>
          <w:sz w:val="28"/>
          <w:szCs w:val="28"/>
        </w:rPr>
        <w:t xml:space="preserve">: </w:t>
      </w:r>
      <w:r w:rsidR="005C1BE1" w:rsidRPr="0072544A">
        <w:rPr>
          <w:sz w:val="28"/>
          <w:szCs w:val="28"/>
        </w:rPr>
        <w:t xml:space="preserve">температура, коррозионная среда, радиационные воздействия. Для авиации, </w:t>
      </w:r>
      <w:r w:rsidR="001C7F9D" w:rsidRPr="0072544A">
        <w:rPr>
          <w:sz w:val="28"/>
          <w:szCs w:val="28"/>
        </w:rPr>
        <w:t>учитывая</w:t>
      </w:r>
      <w:r w:rsidR="005C1BE1" w:rsidRPr="0072544A">
        <w:rPr>
          <w:sz w:val="28"/>
          <w:szCs w:val="28"/>
        </w:rPr>
        <w:t xml:space="preserve"> треб</w:t>
      </w:r>
      <w:r w:rsidR="001C7F9D" w:rsidRPr="0072544A">
        <w:rPr>
          <w:sz w:val="28"/>
          <w:szCs w:val="28"/>
        </w:rPr>
        <w:t>ования</w:t>
      </w:r>
      <w:r w:rsidR="005C1BE1" w:rsidRPr="0072544A">
        <w:rPr>
          <w:sz w:val="28"/>
          <w:szCs w:val="28"/>
        </w:rPr>
        <w:t xml:space="preserve"> АП25 (п. 603 и п.613)</w:t>
      </w:r>
      <w:r w:rsidR="001C7F9D" w:rsidRPr="0072544A">
        <w:rPr>
          <w:sz w:val="28"/>
          <w:szCs w:val="28"/>
        </w:rPr>
        <w:t>,</w:t>
      </w:r>
      <w:r w:rsidR="005C1BE1" w:rsidRPr="0072544A">
        <w:rPr>
          <w:sz w:val="28"/>
          <w:szCs w:val="28"/>
        </w:rPr>
        <w:t xml:space="preserve"> определяющими являются т</w:t>
      </w:r>
      <w:r w:rsidRPr="0072544A">
        <w:rPr>
          <w:sz w:val="28"/>
          <w:szCs w:val="28"/>
        </w:rPr>
        <w:t>емператур</w:t>
      </w:r>
      <w:r w:rsidR="005C1BE1" w:rsidRPr="0072544A">
        <w:rPr>
          <w:sz w:val="28"/>
          <w:szCs w:val="28"/>
        </w:rPr>
        <w:t>а</w:t>
      </w:r>
      <w:r w:rsidRPr="0072544A">
        <w:rPr>
          <w:sz w:val="28"/>
          <w:szCs w:val="28"/>
        </w:rPr>
        <w:t xml:space="preserve"> и </w:t>
      </w:r>
      <w:r w:rsidR="005C1BE1" w:rsidRPr="0072544A">
        <w:rPr>
          <w:sz w:val="28"/>
          <w:szCs w:val="28"/>
        </w:rPr>
        <w:t>влажность</w:t>
      </w:r>
      <w:r w:rsidRPr="0072544A">
        <w:rPr>
          <w:sz w:val="28"/>
          <w:szCs w:val="28"/>
        </w:rPr>
        <w:t>.</w:t>
      </w:r>
      <w:r w:rsidR="005C1BE1" w:rsidRPr="0072544A">
        <w:rPr>
          <w:sz w:val="28"/>
          <w:szCs w:val="28"/>
        </w:rPr>
        <w:t xml:space="preserve"> Исходя из рассмотрения всех возможных сочетаний предельных характеристик</w:t>
      </w:r>
      <w:r w:rsidR="001C7F9D" w:rsidRPr="0072544A">
        <w:rPr>
          <w:sz w:val="28"/>
          <w:szCs w:val="28"/>
        </w:rPr>
        <w:t>,</w:t>
      </w:r>
      <w:r w:rsidR="005C1BE1" w:rsidRPr="0072544A">
        <w:rPr>
          <w:sz w:val="28"/>
          <w:szCs w:val="28"/>
        </w:rPr>
        <w:t xml:space="preserve"> составим матрицу предельных состояний.</w:t>
      </w:r>
      <w:r w:rsidR="001C7F9D" w:rsidRPr="0072544A">
        <w:rPr>
          <w:sz w:val="28"/>
          <w:szCs w:val="28"/>
        </w:rPr>
        <w:t xml:space="preserve"> </w:t>
      </w:r>
      <w:r w:rsidR="007B782D" w:rsidRPr="0072544A">
        <w:rPr>
          <w:sz w:val="28"/>
          <w:szCs w:val="28"/>
        </w:rPr>
        <w:t>Данн</w:t>
      </w:r>
      <w:r w:rsidR="007B01B7" w:rsidRPr="0072544A">
        <w:rPr>
          <w:sz w:val="28"/>
          <w:szCs w:val="28"/>
        </w:rPr>
        <w:t>ую</w:t>
      </w:r>
      <w:r w:rsidR="007B782D" w:rsidRPr="0072544A">
        <w:rPr>
          <w:sz w:val="28"/>
          <w:szCs w:val="28"/>
        </w:rPr>
        <w:t xml:space="preserve"> м</w:t>
      </w:r>
      <w:r w:rsidRPr="0072544A">
        <w:rPr>
          <w:sz w:val="28"/>
          <w:szCs w:val="28"/>
        </w:rPr>
        <w:t>атриц</w:t>
      </w:r>
      <w:r w:rsidR="007B01B7" w:rsidRPr="0072544A">
        <w:rPr>
          <w:sz w:val="28"/>
          <w:szCs w:val="28"/>
        </w:rPr>
        <w:t>у</w:t>
      </w:r>
      <w:r w:rsidRPr="0072544A">
        <w:rPr>
          <w:sz w:val="28"/>
          <w:szCs w:val="28"/>
        </w:rPr>
        <w:t xml:space="preserve"> предельных состояний материала</w:t>
      </w:r>
      <w:r w:rsidR="007B782D" w:rsidRPr="0072544A">
        <w:rPr>
          <w:sz w:val="28"/>
          <w:szCs w:val="28"/>
        </w:rPr>
        <w:t xml:space="preserve"> </w:t>
      </w:r>
      <w:r w:rsidR="007B01B7" w:rsidRPr="0072544A">
        <w:rPr>
          <w:sz w:val="28"/>
          <w:szCs w:val="28"/>
        </w:rPr>
        <w:t>следует наполнить расчётными характеристиками, которые послужат основанием для оценки гарантированной прочности и долговечности материала в конструкции. Одновременно матрица предельных состояний позволит определить</w:t>
      </w:r>
      <w:r w:rsidR="00D527A9" w:rsidRPr="0072544A">
        <w:rPr>
          <w:sz w:val="28"/>
          <w:szCs w:val="28"/>
        </w:rPr>
        <w:t>,</w:t>
      </w:r>
      <w:r w:rsidR="007B01B7" w:rsidRPr="0072544A">
        <w:rPr>
          <w:sz w:val="28"/>
          <w:szCs w:val="28"/>
        </w:rPr>
        <w:t xml:space="preserve"> каки</w:t>
      </w:r>
      <w:r w:rsidR="00320F42" w:rsidRPr="0072544A">
        <w:rPr>
          <w:sz w:val="28"/>
          <w:szCs w:val="28"/>
        </w:rPr>
        <w:t>е</w:t>
      </w:r>
      <w:r w:rsidR="007B01B7" w:rsidRPr="0072544A">
        <w:rPr>
          <w:sz w:val="28"/>
          <w:szCs w:val="28"/>
        </w:rPr>
        <w:t xml:space="preserve"> характеристик</w:t>
      </w:r>
      <w:r w:rsidR="00320F42" w:rsidRPr="0072544A">
        <w:rPr>
          <w:sz w:val="28"/>
          <w:szCs w:val="28"/>
        </w:rPr>
        <w:t>и должны определяться в ходе исследований</w:t>
      </w:r>
      <w:r w:rsidR="00D527A9" w:rsidRPr="0072544A">
        <w:rPr>
          <w:sz w:val="28"/>
          <w:szCs w:val="28"/>
        </w:rPr>
        <w:t>, а также определить направления для разработки методик.</w:t>
      </w:r>
      <w:r w:rsidR="00F6123E" w:rsidRPr="0072544A">
        <w:rPr>
          <w:sz w:val="28"/>
          <w:szCs w:val="28"/>
        </w:rPr>
        <w:t xml:space="preserve"> Предложенная матрица предельных состояний позволяет установить направление изысканий, среди которых наиболее неизученным является влияние коррозионной среды на прочностные характеристики материалов, необходимые для оценки прочности и живучести конструкций.  </w:t>
      </w:r>
      <w:r w:rsidR="00320F42" w:rsidRPr="0072544A">
        <w:rPr>
          <w:sz w:val="28"/>
          <w:szCs w:val="28"/>
        </w:rPr>
        <w:t xml:space="preserve"> </w:t>
      </w:r>
    </w:p>
    <w:p w:rsidR="00320F42" w:rsidRPr="0072544A" w:rsidRDefault="00320F42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Матрица предельных состояний</w:t>
      </w:r>
      <w:r w:rsidR="007B782D" w:rsidRPr="0072544A">
        <w:rPr>
          <w:sz w:val="28"/>
          <w:szCs w:val="28"/>
        </w:rPr>
        <w:t xml:space="preserve"> </w:t>
      </w:r>
      <w:r w:rsidR="002339D6" w:rsidRPr="0072544A">
        <w:rPr>
          <w:sz w:val="28"/>
          <w:szCs w:val="28"/>
        </w:rPr>
        <w:t xml:space="preserve"> представлена в таблице</w:t>
      </w:r>
      <w:r w:rsidRPr="0072544A">
        <w:rPr>
          <w:sz w:val="28"/>
          <w:szCs w:val="28"/>
        </w:rPr>
        <w:t xml:space="preserve"> 1</w:t>
      </w:r>
      <w:r w:rsidR="002339D6" w:rsidRPr="0072544A">
        <w:rPr>
          <w:sz w:val="28"/>
          <w:szCs w:val="28"/>
        </w:rPr>
        <w:t>.</w:t>
      </w:r>
      <w:r w:rsidRPr="0072544A">
        <w:rPr>
          <w:sz w:val="28"/>
          <w:szCs w:val="28"/>
        </w:rPr>
        <w:t xml:space="preserve"> </w:t>
      </w:r>
    </w:p>
    <w:p w:rsidR="002339D6" w:rsidRPr="0072544A" w:rsidRDefault="00320F42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lastRenderedPageBreak/>
        <w:t>Заполнение первого столбца таблицы 1, характеризующего материал при</w:t>
      </w:r>
      <w:r w:rsidR="004A643F" w:rsidRPr="0072544A">
        <w:rPr>
          <w:sz w:val="28"/>
          <w:szCs w:val="28"/>
        </w:rPr>
        <w:t xml:space="preserve"> нормальных условиях</w:t>
      </w:r>
      <w:r w:rsidRPr="0072544A">
        <w:rPr>
          <w:sz w:val="28"/>
          <w:szCs w:val="28"/>
        </w:rPr>
        <w:t xml:space="preserve"> лаборато</w:t>
      </w:r>
      <w:r w:rsidR="004A643F" w:rsidRPr="0072544A">
        <w:rPr>
          <w:sz w:val="28"/>
          <w:szCs w:val="28"/>
        </w:rPr>
        <w:t>рии, когда температура 20</w:t>
      </w:r>
      <w:r w:rsidR="004A643F" w:rsidRPr="0072544A">
        <w:rPr>
          <w:sz w:val="28"/>
          <w:szCs w:val="28"/>
          <w:vertAlign w:val="subscript"/>
        </w:rPr>
        <w:t>-10</w:t>
      </w:r>
      <w:r w:rsidR="004A643F" w:rsidRPr="0072544A">
        <w:rPr>
          <w:sz w:val="28"/>
          <w:szCs w:val="28"/>
          <w:vertAlign w:val="superscript"/>
        </w:rPr>
        <w:t>+15</w:t>
      </w:r>
      <w:r w:rsidR="004A643F" w:rsidRPr="0072544A">
        <w:rPr>
          <w:sz w:val="28"/>
          <w:szCs w:val="28"/>
        </w:rPr>
        <w:t>, а влажность, соответствует лаборатор</w:t>
      </w:r>
      <w:r w:rsidR="003A7B5D" w:rsidRPr="0072544A">
        <w:rPr>
          <w:sz w:val="28"/>
          <w:szCs w:val="28"/>
        </w:rPr>
        <w:t>ной влажности</w:t>
      </w:r>
      <w:r w:rsidR="004A643F" w:rsidRPr="0072544A">
        <w:rPr>
          <w:sz w:val="28"/>
          <w:szCs w:val="28"/>
        </w:rPr>
        <w:t>, не представляет особых затруднений, поскольку расчётные характеристики для них установлены</w:t>
      </w:r>
      <w:r w:rsidR="003A7B5D" w:rsidRPr="0072544A">
        <w:rPr>
          <w:sz w:val="28"/>
          <w:szCs w:val="28"/>
        </w:rPr>
        <w:t xml:space="preserve"> всей историей механических испытаний материалов и </w:t>
      </w:r>
      <w:r w:rsidR="00F055E4" w:rsidRPr="0072544A">
        <w:rPr>
          <w:sz w:val="28"/>
          <w:szCs w:val="28"/>
        </w:rPr>
        <w:t>конкретизированы в</w:t>
      </w:r>
      <w:r w:rsidR="003A7B5D" w:rsidRPr="0072544A">
        <w:rPr>
          <w:sz w:val="28"/>
          <w:szCs w:val="28"/>
        </w:rPr>
        <w:t xml:space="preserve">  РЦ АП 25.613</w:t>
      </w:r>
      <w:r w:rsidR="004A643F" w:rsidRPr="0072544A">
        <w:rPr>
          <w:sz w:val="28"/>
          <w:szCs w:val="28"/>
        </w:rPr>
        <w:t>.</w:t>
      </w:r>
    </w:p>
    <w:p w:rsidR="007871E5" w:rsidRPr="0072544A" w:rsidRDefault="007871E5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</w:p>
    <w:p w:rsidR="007871E5" w:rsidRPr="007C2857" w:rsidRDefault="007C2857" w:rsidP="007C28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C2857">
        <w:rPr>
          <w:rFonts w:ascii="Times New Roman" w:hAnsi="Times New Roman" w:cs="Times New Roman"/>
          <w:sz w:val="28"/>
          <w:szCs w:val="28"/>
        </w:rPr>
        <w:t xml:space="preserve">3. </w:t>
      </w:r>
      <w:r w:rsidR="007871E5" w:rsidRPr="007C2857">
        <w:rPr>
          <w:rFonts w:ascii="Times New Roman" w:hAnsi="Times New Roman" w:cs="Times New Roman"/>
          <w:sz w:val="28"/>
          <w:szCs w:val="28"/>
        </w:rPr>
        <w:t>Прогнозирование воздействия внешних факторов</w:t>
      </w:r>
    </w:p>
    <w:p w:rsidR="007C2857" w:rsidRDefault="007C2857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</w:p>
    <w:p w:rsidR="001F5FB6" w:rsidRPr="0072544A" w:rsidRDefault="000A180A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Однако</w:t>
      </w:r>
      <w:r w:rsidR="00574B2D" w:rsidRPr="0072544A">
        <w:rPr>
          <w:sz w:val="28"/>
          <w:szCs w:val="28"/>
        </w:rPr>
        <w:t>,</w:t>
      </w:r>
      <w:r w:rsidRPr="0072544A">
        <w:rPr>
          <w:sz w:val="28"/>
          <w:szCs w:val="28"/>
        </w:rPr>
        <w:t xml:space="preserve"> и</w:t>
      </w:r>
      <w:r w:rsidR="00574B2D" w:rsidRPr="0072544A">
        <w:rPr>
          <w:sz w:val="28"/>
          <w:szCs w:val="28"/>
        </w:rPr>
        <w:t xml:space="preserve"> при нормальных условиях испытаний и воздействия длительной постоянной нагрузки, возникает очевидное требование к их определению</w:t>
      </w:r>
      <w:r w:rsidR="005D30BB" w:rsidRPr="0072544A">
        <w:rPr>
          <w:sz w:val="28"/>
          <w:szCs w:val="28"/>
        </w:rPr>
        <w:t>,</w:t>
      </w:r>
      <w:r w:rsidR="00574B2D" w:rsidRPr="0072544A">
        <w:rPr>
          <w:sz w:val="28"/>
          <w:szCs w:val="28"/>
        </w:rPr>
        <w:t xml:space="preserve"> опираясь на временной фактор.</w:t>
      </w:r>
      <w:r w:rsidR="005D30BB" w:rsidRPr="0072544A">
        <w:rPr>
          <w:sz w:val="28"/>
          <w:szCs w:val="28"/>
        </w:rPr>
        <w:t xml:space="preserve"> Для металлических материалов изменения расчётных значений не происходит и возможно использовать расчётные значения</w:t>
      </w:r>
      <w:r w:rsidR="00A21136" w:rsidRPr="0072544A">
        <w:rPr>
          <w:sz w:val="28"/>
          <w:szCs w:val="28"/>
        </w:rPr>
        <w:t xml:space="preserve"> материалов</w:t>
      </w:r>
      <w:r w:rsidR="005D30BB" w:rsidRPr="0072544A">
        <w:rPr>
          <w:sz w:val="28"/>
          <w:szCs w:val="28"/>
        </w:rPr>
        <w:t>, полученные при квалификационных испытания</w:t>
      </w:r>
      <w:proofErr w:type="gramStart"/>
      <w:r w:rsidR="005D30BB" w:rsidRPr="0072544A">
        <w:rPr>
          <w:sz w:val="28"/>
          <w:szCs w:val="28"/>
        </w:rPr>
        <w:t>х</w:t>
      </w:r>
      <w:r w:rsidR="000D22F0" w:rsidRPr="0072544A">
        <w:rPr>
          <w:rFonts w:eastAsia="Calibri"/>
          <w:sz w:val="28"/>
          <w:szCs w:val="28"/>
        </w:rPr>
        <w:t>[</w:t>
      </w:r>
      <w:proofErr w:type="gramEnd"/>
      <w:r w:rsidR="000D22F0" w:rsidRPr="0072544A">
        <w:rPr>
          <w:vanish/>
          <w:sz w:val="28"/>
          <w:szCs w:val="28"/>
        </w:rPr>
        <w:endnoteReference w:id="12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13"/>
      </w:r>
      <w:r w:rsidR="000D22F0" w:rsidRPr="0072544A">
        <w:rPr>
          <w:sz w:val="28"/>
          <w:szCs w:val="28"/>
        </w:rPr>
        <w:t>]</w:t>
      </w:r>
      <w:r w:rsidR="00A21136" w:rsidRPr="0072544A">
        <w:rPr>
          <w:sz w:val="28"/>
          <w:szCs w:val="28"/>
        </w:rPr>
        <w:t>.</w:t>
      </w:r>
      <w:r w:rsidR="005D30BB" w:rsidRPr="0072544A">
        <w:rPr>
          <w:sz w:val="28"/>
          <w:szCs w:val="28"/>
        </w:rPr>
        <w:t xml:space="preserve"> </w:t>
      </w:r>
      <w:r w:rsidR="00A21136" w:rsidRPr="0072544A">
        <w:rPr>
          <w:sz w:val="28"/>
          <w:szCs w:val="28"/>
        </w:rPr>
        <w:t>К</w:t>
      </w:r>
      <w:r w:rsidR="005D30BB" w:rsidRPr="0072544A">
        <w:rPr>
          <w:sz w:val="28"/>
          <w:szCs w:val="28"/>
        </w:rPr>
        <w:t>ак показали испытания в ЦАГИ и ВИАМ</w:t>
      </w:r>
      <w:r w:rsidR="00327994" w:rsidRPr="0072544A">
        <w:rPr>
          <w:sz w:val="28"/>
          <w:szCs w:val="28"/>
        </w:rPr>
        <w:t>,</w:t>
      </w:r>
      <w:r w:rsidR="005D30BB" w:rsidRPr="0072544A">
        <w:rPr>
          <w:sz w:val="28"/>
          <w:szCs w:val="28"/>
        </w:rPr>
        <w:t xml:space="preserve"> для алюминиевых сп</w:t>
      </w:r>
      <w:r w:rsidR="00B65093" w:rsidRPr="0072544A">
        <w:rPr>
          <w:sz w:val="28"/>
          <w:szCs w:val="28"/>
        </w:rPr>
        <w:t>лавов Д16 и В95 после почти 35-летней экспозиции самолёта на аэродроме</w:t>
      </w:r>
      <w:r w:rsidR="00327994" w:rsidRPr="0072544A">
        <w:rPr>
          <w:sz w:val="28"/>
          <w:szCs w:val="28"/>
        </w:rPr>
        <w:t>,</w:t>
      </w:r>
      <w:r w:rsidR="00A21136" w:rsidRPr="0072544A">
        <w:rPr>
          <w:sz w:val="28"/>
          <w:szCs w:val="28"/>
        </w:rPr>
        <w:t xml:space="preserve"> статические и усталостные характеристики этих материалов соответствовали изначально полученным значениям</w:t>
      </w:r>
      <w:r w:rsidR="00B65093" w:rsidRPr="0072544A">
        <w:rPr>
          <w:sz w:val="28"/>
          <w:szCs w:val="28"/>
        </w:rPr>
        <w:t>. Проблем</w:t>
      </w:r>
      <w:r w:rsidR="00A21136" w:rsidRPr="0072544A">
        <w:rPr>
          <w:sz w:val="28"/>
          <w:szCs w:val="28"/>
        </w:rPr>
        <w:t>а</w:t>
      </w:r>
      <w:r w:rsidR="00B65093" w:rsidRPr="0072544A">
        <w:rPr>
          <w:sz w:val="28"/>
          <w:szCs w:val="28"/>
        </w:rPr>
        <w:t xml:space="preserve"> оценки несущей способности</w:t>
      </w:r>
      <w:r w:rsidR="00A21136" w:rsidRPr="0072544A">
        <w:rPr>
          <w:sz w:val="28"/>
          <w:szCs w:val="28"/>
        </w:rPr>
        <w:t xml:space="preserve">, по-видимому, возникнет для </w:t>
      </w:r>
      <w:r w:rsidR="00B65093" w:rsidRPr="0072544A">
        <w:rPr>
          <w:sz w:val="28"/>
          <w:szCs w:val="28"/>
        </w:rPr>
        <w:t>агрегатов летательного аппарата</w:t>
      </w:r>
      <w:r w:rsidR="00D527A9" w:rsidRPr="0072544A">
        <w:rPr>
          <w:sz w:val="28"/>
          <w:szCs w:val="28"/>
        </w:rPr>
        <w:t>, изготовленных</w:t>
      </w:r>
      <w:r w:rsidR="00B65093" w:rsidRPr="0072544A">
        <w:rPr>
          <w:sz w:val="28"/>
          <w:szCs w:val="28"/>
        </w:rPr>
        <w:t xml:space="preserve"> </w:t>
      </w:r>
      <w:r w:rsidR="005F24F0" w:rsidRPr="0072544A">
        <w:rPr>
          <w:sz w:val="28"/>
          <w:szCs w:val="28"/>
        </w:rPr>
        <w:t>из</w:t>
      </w:r>
      <w:r w:rsidR="00B65093" w:rsidRPr="0072544A">
        <w:rPr>
          <w:sz w:val="28"/>
          <w:szCs w:val="28"/>
        </w:rPr>
        <w:t xml:space="preserve"> композиционного материала</w:t>
      </w:r>
      <w:r w:rsidR="005F24F0" w:rsidRPr="0072544A">
        <w:rPr>
          <w:sz w:val="28"/>
          <w:szCs w:val="28"/>
        </w:rPr>
        <w:t xml:space="preserve">, в связи изменением значений </w:t>
      </w:r>
      <w:r w:rsidR="00D527A9" w:rsidRPr="0072544A">
        <w:rPr>
          <w:sz w:val="28"/>
          <w:szCs w:val="28"/>
        </w:rPr>
        <w:t>прочностных</w:t>
      </w:r>
      <w:r w:rsidR="005F24F0" w:rsidRPr="0072544A">
        <w:rPr>
          <w:sz w:val="28"/>
          <w:szCs w:val="28"/>
        </w:rPr>
        <w:t xml:space="preserve"> характеристик</w:t>
      </w:r>
      <w:r w:rsidR="00D527A9" w:rsidRPr="0072544A">
        <w:rPr>
          <w:sz w:val="28"/>
          <w:szCs w:val="28"/>
        </w:rPr>
        <w:t xml:space="preserve"> во времени</w:t>
      </w:r>
      <w:r w:rsidR="005F24F0" w:rsidRPr="0072544A">
        <w:rPr>
          <w:sz w:val="28"/>
          <w:szCs w:val="28"/>
        </w:rPr>
        <w:t>.</w:t>
      </w:r>
      <w:r w:rsidR="00D527A9" w:rsidRPr="0072544A">
        <w:rPr>
          <w:sz w:val="28"/>
          <w:szCs w:val="28"/>
        </w:rPr>
        <w:t xml:space="preserve"> </w:t>
      </w:r>
      <w:r w:rsidR="00B83D76" w:rsidRPr="0072544A">
        <w:rPr>
          <w:sz w:val="28"/>
          <w:szCs w:val="28"/>
        </w:rPr>
        <w:t>В связи с действием временного фактора на</w:t>
      </w:r>
      <w:r w:rsidR="001F5FB6" w:rsidRPr="0072544A">
        <w:rPr>
          <w:sz w:val="28"/>
          <w:szCs w:val="28"/>
        </w:rPr>
        <w:t xml:space="preserve"> прочностные расчётные характеристики необходимо для данного случая разработать методики, надёжно прогнозирующие изменение прочностных характеристик во времени.</w:t>
      </w:r>
      <w:r w:rsidR="00EC5829" w:rsidRPr="0072544A">
        <w:rPr>
          <w:sz w:val="28"/>
          <w:szCs w:val="28"/>
        </w:rPr>
        <w:t xml:space="preserve"> </w:t>
      </w:r>
    </w:p>
    <w:p w:rsidR="00EC5829" w:rsidRPr="0072544A" w:rsidRDefault="00EC5829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В ряде случаев, как правило, для алюминиевых сплавов необходимо оценить влияние температурных экспозиций на статические характеристики. </w:t>
      </w:r>
      <w:r w:rsidR="001E7F78" w:rsidRPr="0072544A">
        <w:rPr>
          <w:sz w:val="28"/>
          <w:szCs w:val="28"/>
        </w:rPr>
        <w:t>В американском справочнике время экспозиции достигает 10000 часов.</w:t>
      </w:r>
      <w:r w:rsidRPr="0072544A">
        <w:rPr>
          <w:sz w:val="28"/>
          <w:szCs w:val="28"/>
        </w:rPr>
        <w:t xml:space="preserve"> </w:t>
      </w:r>
    </w:p>
    <w:p w:rsidR="00D865A6" w:rsidRPr="0072544A" w:rsidRDefault="001E7F78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Во втором столбце, рассматриваются расчётные характеристики при воздействии температуры. Естественно, что расчётные характеристики при повышенной температуре остаются в основном теми же, что и при</w:t>
      </w:r>
      <w:r w:rsidR="0013729B" w:rsidRPr="0072544A">
        <w:rPr>
          <w:sz w:val="28"/>
          <w:szCs w:val="28"/>
        </w:rPr>
        <w:t xml:space="preserve"> </w:t>
      </w:r>
      <w:r w:rsidR="0013729B" w:rsidRPr="0072544A">
        <w:rPr>
          <w:sz w:val="28"/>
          <w:szCs w:val="28"/>
        </w:rPr>
        <w:lastRenderedPageBreak/>
        <w:t xml:space="preserve">нормальной, но определённые при высоких температурах. Однако действие температуры на материал приводит к появлению двух новых расчётных прочностных характеристик: предела длительной прочности - </w:t>
      </w:r>
      <w:r w:rsidR="0013729B" w:rsidRPr="0072544A">
        <w:rPr>
          <w:b/>
          <w:bCs/>
          <w:sz w:val="28"/>
          <w:szCs w:val="28"/>
          <w:lang w:val="el-GR"/>
        </w:rPr>
        <w:t>σ</w:t>
      </w:r>
      <w:proofErr w:type="gramStart"/>
      <w:r w:rsidR="0013729B" w:rsidRPr="0072544A">
        <w:rPr>
          <w:b/>
          <w:bCs/>
          <w:sz w:val="28"/>
          <w:szCs w:val="28"/>
          <w:vertAlign w:val="superscript"/>
          <w:lang w:val="en-US"/>
        </w:rPr>
        <w:t>T</w:t>
      </w:r>
      <w:proofErr w:type="gramEnd"/>
      <w:r w:rsidR="0013729B" w:rsidRPr="0072544A">
        <w:rPr>
          <w:b/>
          <w:bCs/>
          <w:sz w:val="28"/>
          <w:szCs w:val="28"/>
          <w:vertAlign w:val="subscript"/>
        </w:rPr>
        <w:t>в/</w:t>
      </w:r>
      <w:r w:rsidR="0013729B" w:rsidRPr="0072544A">
        <w:rPr>
          <w:b/>
          <w:bCs/>
          <w:sz w:val="28"/>
          <w:szCs w:val="28"/>
          <w:vertAlign w:val="subscript"/>
          <w:lang w:val="el-GR"/>
        </w:rPr>
        <w:t>τ</w:t>
      </w:r>
      <w:r w:rsidR="0013729B" w:rsidRPr="0072544A">
        <w:rPr>
          <w:sz w:val="28"/>
          <w:szCs w:val="28"/>
        </w:rPr>
        <w:t xml:space="preserve"> и предела текучести - </w:t>
      </w:r>
      <w:r w:rsidR="0013729B" w:rsidRPr="0072544A">
        <w:rPr>
          <w:b/>
          <w:bCs/>
          <w:sz w:val="28"/>
          <w:szCs w:val="28"/>
          <w:lang w:val="el-GR"/>
        </w:rPr>
        <w:t>σ</w:t>
      </w:r>
      <w:r w:rsidR="0013729B" w:rsidRPr="0072544A">
        <w:rPr>
          <w:b/>
          <w:bCs/>
          <w:sz w:val="28"/>
          <w:szCs w:val="28"/>
          <w:vertAlign w:val="superscript"/>
          <w:lang w:val="en-US"/>
        </w:rPr>
        <w:t>T</w:t>
      </w:r>
      <w:r w:rsidR="0013729B" w:rsidRPr="0072544A">
        <w:rPr>
          <w:b/>
          <w:bCs/>
          <w:sz w:val="28"/>
          <w:szCs w:val="28"/>
          <w:vertAlign w:val="subscript"/>
          <w:lang w:val="el-GR"/>
        </w:rPr>
        <w:t>ε</w:t>
      </w:r>
      <w:r w:rsidR="0013729B" w:rsidRPr="0072544A">
        <w:rPr>
          <w:b/>
          <w:bCs/>
          <w:sz w:val="28"/>
          <w:szCs w:val="28"/>
          <w:vertAlign w:val="subscript"/>
        </w:rPr>
        <w:t>/</w:t>
      </w:r>
      <w:r w:rsidR="0013729B" w:rsidRPr="0072544A">
        <w:rPr>
          <w:b/>
          <w:bCs/>
          <w:sz w:val="28"/>
          <w:szCs w:val="28"/>
          <w:vertAlign w:val="subscript"/>
          <w:lang w:val="el-GR"/>
        </w:rPr>
        <w:t>τ</w:t>
      </w:r>
      <w:r w:rsidR="0013729B" w:rsidRPr="0072544A">
        <w:rPr>
          <w:sz w:val="28"/>
          <w:szCs w:val="28"/>
        </w:rPr>
        <w:t>.</w:t>
      </w:r>
      <w:r w:rsidRPr="0072544A">
        <w:rPr>
          <w:sz w:val="28"/>
          <w:szCs w:val="28"/>
        </w:rPr>
        <w:t xml:space="preserve"> </w:t>
      </w:r>
      <w:r w:rsidR="00017F81" w:rsidRPr="0072544A">
        <w:rPr>
          <w:sz w:val="28"/>
          <w:szCs w:val="28"/>
        </w:rPr>
        <w:t>На вопрос - необходимы ли подобные зарезервированные характеристики для тела с трещиной, должны дать</w:t>
      </w:r>
      <w:r w:rsidR="00D865A6" w:rsidRPr="0072544A">
        <w:rPr>
          <w:sz w:val="28"/>
          <w:szCs w:val="28"/>
        </w:rPr>
        <w:t xml:space="preserve"> детальные</w:t>
      </w:r>
      <w:r w:rsidR="00017F81" w:rsidRPr="0072544A">
        <w:rPr>
          <w:sz w:val="28"/>
          <w:szCs w:val="28"/>
        </w:rPr>
        <w:t xml:space="preserve"> исследования</w:t>
      </w:r>
      <w:r w:rsidR="00D865A6" w:rsidRPr="0072544A">
        <w:rPr>
          <w:sz w:val="28"/>
          <w:szCs w:val="28"/>
        </w:rPr>
        <w:t>, поскольку механика разрушения рассматривает хрупкое состояние материала.</w:t>
      </w:r>
      <w:r w:rsidR="00017F81" w:rsidRPr="0072544A">
        <w:rPr>
          <w:sz w:val="28"/>
          <w:szCs w:val="28"/>
        </w:rPr>
        <w:t xml:space="preserve"> Следует отметить, что принципиальных проблем в определении расчётных характеристик материалов при высоких температурах нет. </w:t>
      </w:r>
      <w:r w:rsidR="000F51A2" w:rsidRPr="0072544A">
        <w:rPr>
          <w:sz w:val="28"/>
          <w:szCs w:val="28"/>
        </w:rPr>
        <w:t xml:space="preserve">При испытаниях </w:t>
      </w:r>
      <w:r w:rsidR="00D865A6" w:rsidRPr="0072544A">
        <w:rPr>
          <w:sz w:val="28"/>
          <w:szCs w:val="28"/>
        </w:rPr>
        <w:t xml:space="preserve">в условиях повышенных температур исследователь имеет однородный по всему объёму материал. </w:t>
      </w:r>
      <w:r w:rsidR="00017F81" w:rsidRPr="0072544A">
        <w:rPr>
          <w:sz w:val="28"/>
          <w:szCs w:val="28"/>
        </w:rPr>
        <w:t>Проблемы</w:t>
      </w:r>
      <w:r w:rsidR="00D865A6" w:rsidRPr="0072544A">
        <w:rPr>
          <w:sz w:val="28"/>
          <w:szCs w:val="28"/>
        </w:rPr>
        <w:t>,</w:t>
      </w:r>
      <w:r w:rsidR="00017F81" w:rsidRPr="0072544A">
        <w:rPr>
          <w:sz w:val="28"/>
          <w:szCs w:val="28"/>
        </w:rPr>
        <w:t xml:space="preserve"> в данном случае</w:t>
      </w:r>
      <w:r w:rsidR="00D865A6" w:rsidRPr="0072544A">
        <w:rPr>
          <w:sz w:val="28"/>
          <w:szCs w:val="28"/>
        </w:rPr>
        <w:t>,</w:t>
      </w:r>
      <w:r w:rsidR="00017F81" w:rsidRPr="0072544A">
        <w:rPr>
          <w:sz w:val="28"/>
          <w:szCs w:val="28"/>
        </w:rPr>
        <w:t xml:space="preserve"> являются чисто методи</w:t>
      </w:r>
      <w:r w:rsidR="000F51A2" w:rsidRPr="0072544A">
        <w:rPr>
          <w:sz w:val="28"/>
          <w:szCs w:val="28"/>
        </w:rPr>
        <w:t>ческими</w:t>
      </w:r>
      <w:r w:rsidR="00017F81" w:rsidRPr="0072544A">
        <w:rPr>
          <w:sz w:val="28"/>
          <w:szCs w:val="28"/>
        </w:rPr>
        <w:t>, связанны</w:t>
      </w:r>
      <w:r w:rsidR="000F51A2" w:rsidRPr="0072544A">
        <w:rPr>
          <w:sz w:val="28"/>
          <w:szCs w:val="28"/>
        </w:rPr>
        <w:t>ми</w:t>
      </w:r>
      <w:r w:rsidR="00017F81" w:rsidRPr="0072544A">
        <w:rPr>
          <w:sz w:val="28"/>
          <w:szCs w:val="28"/>
        </w:rPr>
        <w:t xml:space="preserve"> с оснасткой</w:t>
      </w:r>
      <w:r w:rsidR="000F51A2" w:rsidRPr="0072544A">
        <w:rPr>
          <w:sz w:val="28"/>
          <w:szCs w:val="28"/>
        </w:rPr>
        <w:t>, используемой при испытаниях</w:t>
      </w:r>
      <w:r w:rsidR="00017F81" w:rsidRPr="0072544A">
        <w:rPr>
          <w:sz w:val="28"/>
          <w:szCs w:val="28"/>
        </w:rPr>
        <w:t xml:space="preserve"> и временным </w:t>
      </w:r>
      <w:r w:rsidR="000F51A2" w:rsidRPr="0072544A">
        <w:rPr>
          <w:sz w:val="28"/>
          <w:szCs w:val="28"/>
        </w:rPr>
        <w:t>интервалом самих испытаний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14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15"/>
      </w:r>
      <w:r w:rsidR="000D22F0" w:rsidRPr="0072544A">
        <w:rPr>
          <w:sz w:val="28"/>
          <w:szCs w:val="28"/>
        </w:rPr>
        <w:t>]</w:t>
      </w:r>
      <w:r w:rsidR="000F51A2" w:rsidRPr="0072544A">
        <w:rPr>
          <w:sz w:val="28"/>
          <w:szCs w:val="28"/>
        </w:rPr>
        <w:t xml:space="preserve">. </w:t>
      </w:r>
    </w:p>
    <w:p w:rsidR="00057D8A" w:rsidRPr="0072544A" w:rsidRDefault="008331E0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Несколько иная ситуация, когда рассматривается влияние влажности на расчётные характеристики. Для металлов наличие влаги приводит к коррозионным поражениям, а для </w:t>
      </w:r>
      <w:r w:rsidR="00F71462" w:rsidRPr="0072544A">
        <w:rPr>
          <w:sz w:val="28"/>
          <w:szCs w:val="28"/>
        </w:rPr>
        <w:t xml:space="preserve">неметаллов длительное воздействие влаги приводит к </w:t>
      </w:r>
      <w:proofErr w:type="spellStart"/>
      <w:r w:rsidR="00F71462" w:rsidRPr="0072544A">
        <w:rPr>
          <w:sz w:val="28"/>
          <w:szCs w:val="28"/>
        </w:rPr>
        <w:t>влагонасыщению</w:t>
      </w:r>
      <w:proofErr w:type="spellEnd"/>
      <w:r w:rsidR="00F71462" w:rsidRPr="0072544A">
        <w:rPr>
          <w:sz w:val="28"/>
          <w:szCs w:val="28"/>
        </w:rPr>
        <w:t xml:space="preserve"> и снижению прочностных расчётных характеристик. Для неметаллов ситуация </w:t>
      </w:r>
      <w:r w:rsidR="00E47AFA" w:rsidRPr="0072544A">
        <w:rPr>
          <w:sz w:val="28"/>
          <w:szCs w:val="28"/>
        </w:rPr>
        <w:t>при</w:t>
      </w:r>
      <w:r w:rsidR="00F71462" w:rsidRPr="0072544A">
        <w:rPr>
          <w:sz w:val="28"/>
          <w:szCs w:val="28"/>
        </w:rPr>
        <w:t xml:space="preserve"> </w:t>
      </w:r>
      <w:proofErr w:type="gramStart"/>
      <w:r w:rsidR="00F71462" w:rsidRPr="0072544A">
        <w:rPr>
          <w:sz w:val="28"/>
          <w:szCs w:val="28"/>
        </w:rPr>
        <w:t>полн</w:t>
      </w:r>
      <w:r w:rsidR="00E47AFA" w:rsidRPr="0072544A">
        <w:rPr>
          <w:sz w:val="28"/>
          <w:szCs w:val="28"/>
        </w:rPr>
        <w:t>о</w:t>
      </w:r>
      <w:r w:rsidR="00F71462" w:rsidRPr="0072544A">
        <w:rPr>
          <w:sz w:val="28"/>
          <w:szCs w:val="28"/>
        </w:rPr>
        <w:t>м</w:t>
      </w:r>
      <w:proofErr w:type="gramEnd"/>
      <w:r w:rsidR="00F71462" w:rsidRPr="0072544A">
        <w:rPr>
          <w:sz w:val="28"/>
          <w:szCs w:val="28"/>
        </w:rPr>
        <w:t xml:space="preserve"> </w:t>
      </w:r>
      <w:proofErr w:type="spellStart"/>
      <w:r w:rsidR="00F71462" w:rsidRPr="0072544A">
        <w:rPr>
          <w:sz w:val="28"/>
          <w:szCs w:val="28"/>
        </w:rPr>
        <w:t>влагонасыщени</w:t>
      </w:r>
      <w:r w:rsidR="00E47AFA" w:rsidRPr="0072544A">
        <w:rPr>
          <w:sz w:val="28"/>
          <w:szCs w:val="28"/>
        </w:rPr>
        <w:t>и</w:t>
      </w:r>
      <w:proofErr w:type="spellEnd"/>
      <w:r w:rsidR="00F71462" w:rsidRPr="0072544A">
        <w:rPr>
          <w:sz w:val="28"/>
          <w:szCs w:val="28"/>
        </w:rPr>
        <w:t xml:space="preserve"> аналогична испытаниям при высокой температуре, т.е. исследователь оперирует с материалом, который однороден по всему объёму. </w:t>
      </w:r>
    </w:p>
    <w:p w:rsidR="006B7940" w:rsidRPr="0072544A" w:rsidRDefault="00407D6A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При к</w:t>
      </w:r>
      <w:r w:rsidR="00057D8A" w:rsidRPr="0072544A">
        <w:rPr>
          <w:sz w:val="28"/>
          <w:szCs w:val="28"/>
        </w:rPr>
        <w:t>оррозионны</w:t>
      </w:r>
      <w:r w:rsidRPr="0072544A">
        <w:rPr>
          <w:sz w:val="28"/>
          <w:szCs w:val="28"/>
        </w:rPr>
        <w:t>х</w:t>
      </w:r>
      <w:r w:rsidR="00057D8A" w:rsidRPr="0072544A">
        <w:rPr>
          <w:sz w:val="28"/>
          <w:szCs w:val="28"/>
        </w:rPr>
        <w:t xml:space="preserve"> поражения</w:t>
      </w:r>
      <w:r w:rsidRPr="0072544A">
        <w:rPr>
          <w:sz w:val="28"/>
          <w:szCs w:val="28"/>
        </w:rPr>
        <w:t>х</w:t>
      </w:r>
      <w:r w:rsidR="00057D8A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повреждается</w:t>
      </w:r>
      <w:r w:rsidR="00057D8A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 xml:space="preserve">поверхность. Причем механизм коррозии разнообразен – она может проявляться как общая, </w:t>
      </w:r>
      <w:proofErr w:type="spellStart"/>
      <w:r w:rsidRPr="0072544A">
        <w:rPr>
          <w:sz w:val="28"/>
          <w:szCs w:val="28"/>
        </w:rPr>
        <w:t>питтинговая</w:t>
      </w:r>
      <w:proofErr w:type="spellEnd"/>
      <w:r w:rsidRPr="0072544A">
        <w:rPr>
          <w:sz w:val="28"/>
          <w:szCs w:val="28"/>
        </w:rPr>
        <w:t xml:space="preserve">, </w:t>
      </w:r>
      <w:r w:rsidR="00A40A10" w:rsidRPr="0072544A">
        <w:rPr>
          <w:sz w:val="28"/>
          <w:szCs w:val="28"/>
        </w:rPr>
        <w:t>межкристаллитная и расслаивающая коррозия. Следующий осложняющий фактор – это время протекания коррозионных процессов, которое может занимать годы. Эти</w:t>
      </w:r>
      <w:r w:rsidR="00E97CCC" w:rsidRPr="0072544A">
        <w:rPr>
          <w:sz w:val="28"/>
          <w:szCs w:val="28"/>
        </w:rPr>
        <w:t xml:space="preserve"> усложняющие</w:t>
      </w:r>
      <w:r w:rsidR="00A40A10" w:rsidRPr="0072544A">
        <w:rPr>
          <w:sz w:val="28"/>
          <w:szCs w:val="28"/>
        </w:rPr>
        <w:t xml:space="preserve"> обстоятельства привели к тому, что в настоящее время отсутствуют методики оценки расчётных характеристик в условиях воздействия влаги</w:t>
      </w:r>
      <w:r w:rsidR="00E97CCC" w:rsidRPr="0072544A">
        <w:rPr>
          <w:sz w:val="28"/>
          <w:szCs w:val="28"/>
        </w:rPr>
        <w:t>, фактически при воздействии</w:t>
      </w:r>
      <w:r w:rsidR="00A40A10" w:rsidRPr="0072544A">
        <w:rPr>
          <w:sz w:val="28"/>
          <w:szCs w:val="28"/>
        </w:rPr>
        <w:t xml:space="preserve"> коррозионной среды.</w:t>
      </w:r>
      <w:r w:rsidRPr="0072544A">
        <w:rPr>
          <w:sz w:val="28"/>
          <w:szCs w:val="28"/>
        </w:rPr>
        <w:t xml:space="preserve"> </w:t>
      </w:r>
      <w:r w:rsidR="001707A9" w:rsidRPr="0072544A">
        <w:rPr>
          <w:sz w:val="28"/>
          <w:szCs w:val="28"/>
        </w:rPr>
        <w:t>При этом выполнено огромное количество исследований по изучению механизма коррозии различных материалов в различных средах</w:t>
      </w:r>
      <w:r w:rsidR="006B7940" w:rsidRPr="0072544A">
        <w:rPr>
          <w:sz w:val="28"/>
          <w:szCs w:val="28"/>
        </w:rPr>
        <w:t xml:space="preserve">. Методически они закреплены в ГОСТах и </w:t>
      </w:r>
      <w:r w:rsidR="00802207" w:rsidRPr="0072544A">
        <w:rPr>
          <w:sz w:val="28"/>
          <w:szCs w:val="28"/>
          <w:lang w:val="en-US"/>
        </w:rPr>
        <w:t>ASTM</w:t>
      </w:r>
    </w:p>
    <w:p w:rsidR="003A7B5D" w:rsidRPr="0072544A" w:rsidRDefault="00802207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Единственными стандартами</w:t>
      </w:r>
      <w:r w:rsidR="004A5D89" w:rsidRPr="0072544A">
        <w:rPr>
          <w:sz w:val="28"/>
          <w:szCs w:val="28"/>
        </w:rPr>
        <w:t xml:space="preserve">, сочетающими совместное действие </w:t>
      </w:r>
      <w:r w:rsidR="004A5D89" w:rsidRPr="0072544A">
        <w:rPr>
          <w:sz w:val="28"/>
          <w:szCs w:val="28"/>
        </w:rPr>
        <w:lastRenderedPageBreak/>
        <w:t>механической нагрузки и коррозионной среды, являются стандарты на расслаивающую коррозию и на определение вязкости разрушения в коррозионной среде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16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17"/>
      </w:r>
      <w:r w:rsidR="000D22F0" w:rsidRPr="0072544A">
        <w:rPr>
          <w:sz w:val="28"/>
          <w:szCs w:val="28"/>
        </w:rPr>
        <w:t>]</w:t>
      </w:r>
      <w:r w:rsidR="004A5D89" w:rsidRPr="0072544A">
        <w:rPr>
          <w:sz w:val="28"/>
          <w:szCs w:val="28"/>
        </w:rPr>
        <w:t>.</w:t>
      </w:r>
    </w:p>
    <w:p w:rsidR="004A5D89" w:rsidRPr="0072544A" w:rsidRDefault="004A5D89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Исходя из </w:t>
      </w:r>
      <w:proofErr w:type="gramStart"/>
      <w:r w:rsidRPr="0072544A">
        <w:rPr>
          <w:sz w:val="28"/>
          <w:szCs w:val="28"/>
        </w:rPr>
        <w:t>вышеизложенного</w:t>
      </w:r>
      <w:proofErr w:type="gramEnd"/>
      <w:r w:rsidRPr="0072544A">
        <w:rPr>
          <w:sz w:val="28"/>
          <w:szCs w:val="28"/>
        </w:rPr>
        <w:t xml:space="preserve">, рассмотрим </w:t>
      </w:r>
      <w:r w:rsidR="004A29BD" w:rsidRPr="0072544A">
        <w:rPr>
          <w:sz w:val="28"/>
          <w:szCs w:val="28"/>
        </w:rPr>
        <w:t>детально третий столбик матрицы.</w:t>
      </w:r>
    </w:p>
    <w:p w:rsidR="004A29BD" w:rsidRPr="0072544A" w:rsidRDefault="004A29BD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Очевидно, что расчётные характеристики</w:t>
      </w:r>
      <w:r w:rsidR="00192EBD" w:rsidRPr="0072544A">
        <w:rPr>
          <w:sz w:val="28"/>
          <w:szCs w:val="28"/>
        </w:rPr>
        <w:t>, приведённые в первом столбце, распространяются и на условия воздействия температуры и влаги. Однако проблема</w:t>
      </w:r>
      <w:r w:rsidR="009F1442" w:rsidRPr="0072544A">
        <w:rPr>
          <w:sz w:val="28"/>
          <w:szCs w:val="28"/>
        </w:rPr>
        <w:t xml:space="preserve"> состоит в том,</w:t>
      </w:r>
      <w:r w:rsidR="00192EBD" w:rsidRPr="0072544A">
        <w:rPr>
          <w:sz w:val="28"/>
          <w:szCs w:val="28"/>
        </w:rPr>
        <w:t xml:space="preserve"> как определить расчётные значения при заданных условиях воздействия</w:t>
      </w:r>
      <w:r w:rsidR="009F1442" w:rsidRPr="0072544A">
        <w:rPr>
          <w:sz w:val="28"/>
          <w:szCs w:val="28"/>
        </w:rPr>
        <w:t xml:space="preserve">, и каковы методики, позволяющие определить значения прочностных характеристик. </w:t>
      </w:r>
    </w:p>
    <w:p w:rsidR="00AC1324" w:rsidRPr="0072544A" w:rsidRDefault="004A29BD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72544A">
        <w:rPr>
          <w:sz w:val="28"/>
          <w:szCs w:val="28"/>
        </w:rPr>
        <w:t>Для условий статического нагружения</w:t>
      </w:r>
      <w:r w:rsidR="00357329" w:rsidRPr="0072544A">
        <w:rPr>
          <w:sz w:val="28"/>
          <w:szCs w:val="28"/>
        </w:rPr>
        <w:t xml:space="preserve"> расчётные характеристики и их</w:t>
      </w:r>
      <w:r w:rsidRPr="0072544A">
        <w:rPr>
          <w:sz w:val="28"/>
          <w:szCs w:val="28"/>
        </w:rPr>
        <w:t xml:space="preserve"> значения остаются такими же, как и полученные</w:t>
      </w:r>
      <w:r w:rsidR="009F1442" w:rsidRPr="0072544A">
        <w:rPr>
          <w:sz w:val="28"/>
          <w:szCs w:val="28"/>
        </w:rPr>
        <w:t xml:space="preserve"> при нормальных</w:t>
      </w:r>
      <w:r w:rsidR="00357329" w:rsidRPr="0072544A">
        <w:rPr>
          <w:sz w:val="28"/>
          <w:szCs w:val="28"/>
        </w:rPr>
        <w:t xml:space="preserve"> условиях испытаний</w:t>
      </w:r>
      <w:r w:rsidR="009F1442" w:rsidRPr="0072544A">
        <w:rPr>
          <w:sz w:val="28"/>
          <w:szCs w:val="28"/>
        </w:rPr>
        <w:t>.</w:t>
      </w:r>
      <w:proofErr w:type="gramEnd"/>
      <w:r w:rsidR="009F1442" w:rsidRPr="0072544A">
        <w:rPr>
          <w:sz w:val="28"/>
          <w:szCs w:val="28"/>
        </w:rPr>
        <w:t xml:space="preserve"> Испытания, выполненные </w:t>
      </w:r>
      <w:r w:rsidR="00357329" w:rsidRPr="0072544A">
        <w:rPr>
          <w:sz w:val="28"/>
          <w:szCs w:val="28"/>
        </w:rPr>
        <w:t>Г.А.</w:t>
      </w:r>
      <w:r w:rsidR="005659E9" w:rsidRPr="0072544A">
        <w:rPr>
          <w:sz w:val="28"/>
          <w:szCs w:val="28"/>
        </w:rPr>
        <w:t xml:space="preserve"> </w:t>
      </w:r>
      <w:proofErr w:type="gramStart"/>
      <w:r w:rsidR="00357329" w:rsidRPr="0072544A">
        <w:rPr>
          <w:sz w:val="28"/>
          <w:szCs w:val="28"/>
        </w:rPr>
        <w:t>Нужным</w:t>
      </w:r>
      <w:proofErr w:type="gramEnd"/>
      <w:r w:rsidR="00357329" w:rsidRPr="0072544A">
        <w:rPr>
          <w:sz w:val="28"/>
          <w:szCs w:val="28"/>
        </w:rPr>
        <w:t>, при оценке вязкости разрушения алюминиевых сплавов 1163Т и В95пчТ2 при разной скорости деформирования и в средах с разной концентраци</w:t>
      </w:r>
      <w:r w:rsidR="00803518" w:rsidRPr="0072544A">
        <w:rPr>
          <w:sz w:val="28"/>
          <w:szCs w:val="28"/>
        </w:rPr>
        <w:t>ей</w:t>
      </w:r>
      <w:r w:rsidR="00357329" w:rsidRPr="0072544A">
        <w:rPr>
          <w:sz w:val="28"/>
          <w:szCs w:val="28"/>
        </w:rPr>
        <w:t xml:space="preserve"> соли показали</w:t>
      </w:r>
      <w:r w:rsidR="00256C08" w:rsidRPr="0072544A">
        <w:rPr>
          <w:sz w:val="28"/>
          <w:szCs w:val="28"/>
        </w:rPr>
        <w:t>,</w:t>
      </w:r>
      <w:r w:rsidR="00357329" w:rsidRPr="0072544A">
        <w:rPr>
          <w:sz w:val="28"/>
          <w:szCs w:val="28"/>
        </w:rPr>
        <w:t xml:space="preserve"> что вязкость разрушения не изменилась. Априори можно утверждать, что и для</w:t>
      </w:r>
      <w:r w:rsidR="005913D6" w:rsidRPr="0072544A">
        <w:rPr>
          <w:sz w:val="28"/>
          <w:szCs w:val="28"/>
        </w:rPr>
        <w:t xml:space="preserve"> статических испытани</w:t>
      </w:r>
      <w:r w:rsidR="00AC1324" w:rsidRPr="0072544A">
        <w:rPr>
          <w:sz w:val="28"/>
          <w:szCs w:val="28"/>
        </w:rPr>
        <w:t>й</w:t>
      </w:r>
      <w:r w:rsidR="005913D6" w:rsidRPr="0072544A">
        <w:rPr>
          <w:sz w:val="28"/>
          <w:szCs w:val="28"/>
        </w:rPr>
        <w:t xml:space="preserve"> сплошного тела действие среды будет незначимым.</w:t>
      </w:r>
      <w:r w:rsidR="00357329" w:rsidRPr="0072544A">
        <w:rPr>
          <w:sz w:val="28"/>
          <w:szCs w:val="28"/>
        </w:rPr>
        <w:t xml:space="preserve"> </w:t>
      </w:r>
    </w:p>
    <w:p w:rsidR="002339D6" w:rsidRPr="0072544A" w:rsidRDefault="00AC1324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Для сплошного тела возникает принципиальная проблема оценки расчётных значений, поскольку изначально любая ответственная деталь имеет антикоррозионное покрытие.</w:t>
      </w:r>
      <w:r w:rsidR="000807B3" w:rsidRPr="0072544A">
        <w:rPr>
          <w:sz w:val="28"/>
          <w:szCs w:val="28"/>
        </w:rPr>
        <w:t xml:space="preserve"> Для сплошного тела параграф 603 АП25 предписывает обязательную антикоррозионную защиту и, следовательно, расчётные прочностные характеристики необходимо получать для системы «металл - антикоррозионная защита». Методики по определению расчётных характеристик для систем «металл - антикоррозионная защита» требуют своей разработки, как для условий длительной статической нагрузки, так и для случая переменного нагружения. </w:t>
      </w:r>
      <w:r w:rsidR="009F1442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Логично проводить оценку прочностных характеристик</w:t>
      </w:r>
      <w:r w:rsidR="000873E2" w:rsidRPr="0072544A">
        <w:rPr>
          <w:sz w:val="28"/>
          <w:szCs w:val="28"/>
        </w:rPr>
        <w:t>,</w:t>
      </w:r>
      <w:r w:rsidRPr="0072544A">
        <w:rPr>
          <w:sz w:val="28"/>
          <w:szCs w:val="28"/>
        </w:rPr>
        <w:t xml:space="preserve"> </w:t>
      </w:r>
      <w:r w:rsidR="000873E2" w:rsidRPr="0072544A">
        <w:rPr>
          <w:sz w:val="28"/>
          <w:szCs w:val="28"/>
        </w:rPr>
        <w:t>как с антикоррозионным покрытием, так и без него. Статические испытания</w:t>
      </w:r>
      <w:r w:rsidR="00AB4B97" w:rsidRPr="0072544A">
        <w:rPr>
          <w:sz w:val="28"/>
          <w:szCs w:val="28"/>
        </w:rPr>
        <w:t xml:space="preserve"> в среде</w:t>
      </w:r>
      <w:r w:rsidR="000873E2" w:rsidRPr="0072544A">
        <w:rPr>
          <w:sz w:val="28"/>
          <w:szCs w:val="28"/>
        </w:rPr>
        <w:t xml:space="preserve"> для сплошного тела представляются не нужными, в то время как для тела с трещиной они не лишены смысла. В данном случае влага </w:t>
      </w:r>
      <w:proofErr w:type="gramStart"/>
      <w:r w:rsidR="000873E2" w:rsidRPr="0072544A">
        <w:rPr>
          <w:sz w:val="28"/>
          <w:szCs w:val="28"/>
        </w:rPr>
        <w:t xml:space="preserve">соприкасается непосредственно с ювенильной </w:t>
      </w:r>
      <w:r w:rsidR="000873E2" w:rsidRPr="0072544A">
        <w:rPr>
          <w:sz w:val="28"/>
          <w:szCs w:val="28"/>
        </w:rPr>
        <w:lastRenderedPageBreak/>
        <w:t>поверхностью</w:t>
      </w:r>
      <w:r w:rsidR="00E63481" w:rsidRPr="0072544A">
        <w:rPr>
          <w:sz w:val="28"/>
          <w:szCs w:val="28"/>
        </w:rPr>
        <w:t xml:space="preserve"> сплава и если влага</w:t>
      </w:r>
      <w:proofErr w:type="gramEnd"/>
      <w:r w:rsidR="00E63481" w:rsidRPr="0072544A">
        <w:rPr>
          <w:sz w:val="28"/>
          <w:szCs w:val="28"/>
        </w:rPr>
        <w:t xml:space="preserve"> будет обладать поверхностно –</w:t>
      </w:r>
      <w:r w:rsidR="00DF09BA" w:rsidRPr="0072544A">
        <w:rPr>
          <w:sz w:val="28"/>
          <w:szCs w:val="28"/>
        </w:rPr>
        <w:t xml:space="preserve"> </w:t>
      </w:r>
      <w:r w:rsidR="00E63481" w:rsidRPr="0072544A">
        <w:rPr>
          <w:sz w:val="28"/>
          <w:szCs w:val="28"/>
        </w:rPr>
        <w:t>активным эффектом, то разрушение может произойти крайне быстро.</w:t>
      </w:r>
      <w:r w:rsidRPr="0072544A">
        <w:rPr>
          <w:sz w:val="28"/>
          <w:szCs w:val="28"/>
        </w:rPr>
        <w:t xml:space="preserve"> </w:t>
      </w:r>
      <w:r w:rsidR="00AB4B97" w:rsidRPr="0072544A">
        <w:rPr>
          <w:sz w:val="28"/>
          <w:szCs w:val="28"/>
        </w:rPr>
        <w:t xml:space="preserve">Влага и содержащиеся в ней компоненты могут действовать как поверхностно активная среда (эффект </w:t>
      </w:r>
      <w:proofErr w:type="spellStart"/>
      <w:r w:rsidR="00AB4B97" w:rsidRPr="0072544A">
        <w:rPr>
          <w:sz w:val="28"/>
          <w:szCs w:val="28"/>
        </w:rPr>
        <w:t>Ребиндера</w:t>
      </w:r>
      <w:proofErr w:type="spellEnd"/>
      <w:r w:rsidR="00AB4B97" w:rsidRPr="0072544A">
        <w:rPr>
          <w:sz w:val="28"/>
          <w:szCs w:val="28"/>
        </w:rPr>
        <w:t>) и, следовательно, характеристики вязкости разрушения для тела с трещиной, полученные при нормальных условиях, не всегда могут быть перенесены на условия влияния влаги без дополнительных испытаний.</w:t>
      </w:r>
      <w:r w:rsidR="00803518" w:rsidRPr="0072544A">
        <w:rPr>
          <w:sz w:val="28"/>
          <w:szCs w:val="28"/>
        </w:rPr>
        <w:t xml:space="preserve"> </w:t>
      </w:r>
      <w:r w:rsidR="00D5260B" w:rsidRPr="0072544A">
        <w:rPr>
          <w:sz w:val="28"/>
          <w:szCs w:val="28"/>
        </w:rPr>
        <w:t>По-видимому, контрольная проверка на возможность</w:t>
      </w:r>
      <w:r w:rsidR="00175C84" w:rsidRPr="0072544A">
        <w:rPr>
          <w:sz w:val="28"/>
          <w:szCs w:val="28"/>
        </w:rPr>
        <w:t xml:space="preserve"> </w:t>
      </w:r>
      <w:r w:rsidR="00D5260B" w:rsidRPr="0072544A">
        <w:rPr>
          <w:sz w:val="28"/>
          <w:szCs w:val="28"/>
        </w:rPr>
        <w:t>проявления</w:t>
      </w:r>
      <w:r w:rsidR="00175C84" w:rsidRPr="0072544A">
        <w:rPr>
          <w:sz w:val="28"/>
          <w:szCs w:val="28"/>
        </w:rPr>
        <w:t xml:space="preserve"> поверхностно – активного эффекта на материале с трещиной целесообразна</w:t>
      </w:r>
      <w:r w:rsidR="0052212B" w:rsidRPr="0072544A">
        <w:rPr>
          <w:sz w:val="28"/>
          <w:szCs w:val="28"/>
        </w:rPr>
        <w:t>, особенно для материалов с предельным уровнем прочности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18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19"/>
      </w:r>
      <w:r w:rsidR="000D22F0" w:rsidRPr="0072544A">
        <w:rPr>
          <w:sz w:val="28"/>
          <w:szCs w:val="28"/>
        </w:rPr>
        <w:t>]</w:t>
      </w:r>
      <w:r w:rsidR="0052212B" w:rsidRPr="0072544A">
        <w:rPr>
          <w:sz w:val="28"/>
          <w:szCs w:val="28"/>
        </w:rPr>
        <w:t>.</w:t>
      </w:r>
    </w:p>
    <w:p w:rsidR="005734A7" w:rsidRPr="0072544A" w:rsidRDefault="0052212B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Оценка прочностных характеристик при длительной постоянной нагрузке в условиях воздействия коррозионной среды для сплошного тела</w:t>
      </w:r>
      <w:r w:rsidR="00F11123" w:rsidRPr="0072544A">
        <w:rPr>
          <w:sz w:val="28"/>
          <w:szCs w:val="28"/>
        </w:rPr>
        <w:t xml:space="preserve"> разбивается на две задачи: сплошное твёрдое тело с покрытием и без покрытия. Для испытаний материалов без покрытия разработан стандарт</w:t>
      </w:r>
      <w:r w:rsidR="001F2B79" w:rsidRPr="0072544A">
        <w:rPr>
          <w:sz w:val="28"/>
          <w:szCs w:val="28"/>
        </w:rPr>
        <w:t>,</w:t>
      </w:r>
      <w:r w:rsidR="00F11123" w:rsidRPr="0072544A">
        <w:rPr>
          <w:sz w:val="28"/>
          <w:szCs w:val="28"/>
        </w:rPr>
        <w:t xml:space="preserve"> предлагающий испытание гадких или с надрезом образцов </w:t>
      </w:r>
      <w:r w:rsidR="001F2B79" w:rsidRPr="0072544A">
        <w:rPr>
          <w:sz w:val="28"/>
          <w:szCs w:val="28"/>
        </w:rPr>
        <w:t>при</w:t>
      </w:r>
      <w:r w:rsidR="00F11123" w:rsidRPr="0072544A">
        <w:rPr>
          <w:sz w:val="28"/>
          <w:szCs w:val="28"/>
        </w:rPr>
        <w:t xml:space="preserve"> растяжени</w:t>
      </w:r>
      <w:r w:rsidR="001F2B79" w:rsidRPr="0072544A">
        <w:rPr>
          <w:sz w:val="28"/>
          <w:szCs w:val="28"/>
        </w:rPr>
        <w:t>и</w:t>
      </w:r>
      <w:r w:rsidR="0050439E" w:rsidRPr="0072544A">
        <w:rPr>
          <w:sz w:val="28"/>
          <w:szCs w:val="28"/>
        </w:rPr>
        <w:t>,</w:t>
      </w:r>
      <w:r w:rsidR="00FE1B8E" w:rsidRPr="0072544A">
        <w:rPr>
          <w:sz w:val="28"/>
          <w:szCs w:val="28"/>
        </w:rPr>
        <w:t xml:space="preserve"> </w:t>
      </w:r>
      <w:r w:rsidR="001F2B79" w:rsidRPr="0072544A">
        <w:rPr>
          <w:sz w:val="28"/>
          <w:szCs w:val="28"/>
        </w:rPr>
        <w:t>циклично погружаемых в коррозионную среду.</w:t>
      </w:r>
      <w:r w:rsidR="00176D47" w:rsidRPr="0072544A">
        <w:rPr>
          <w:sz w:val="28"/>
          <w:szCs w:val="28"/>
        </w:rPr>
        <w:t xml:space="preserve"> Данная характеристика является ранжирующей, однако может оказаться крайне полезной при локальной оценке прочности в условиях коррозионного воздействия.</w:t>
      </w:r>
      <w:r w:rsidR="001522D0" w:rsidRPr="0072544A">
        <w:rPr>
          <w:sz w:val="28"/>
          <w:szCs w:val="28"/>
        </w:rPr>
        <w:t xml:space="preserve"> Для испытаний материалов с покрытием целесообразно разработать стандарт, оценивающий качество антикоррозионного покрытия.</w:t>
      </w:r>
    </w:p>
    <w:p w:rsidR="00CB33DE" w:rsidRPr="0072544A" w:rsidRDefault="005734A7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Важное замечание, касающееся всех видов длительных коррозионных испытаний, как в условиях длительной постоянной нагрузки, так и при действии переменных напряжений – время испытания при воздействии коррозионной среды должно быть минимальным, т.е. должно быть «сжатие времени». По данным ЦАГИ коррозионные поражения на фюзеляже </w:t>
      </w:r>
      <w:r w:rsidR="00CB33DE" w:rsidRPr="0072544A">
        <w:rPr>
          <w:sz w:val="28"/>
          <w:szCs w:val="28"/>
        </w:rPr>
        <w:t>самолёта начинают появляться через 5-6 лет, и это не означает, что для оценки разнообразных разрабатываемых антикоррозионных покрытий испытания должны продолжаться столь же долго.</w:t>
      </w:r>
    </w:p>
    <w:p w:rsidR="000807B3" w:rsidRPr="0072544A" w:rsidRDefault="00CB33DE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При испытании</w:t>
      </w:r>
      <w:r w:rsidR="009A1A28" w:rsidRPr="0072544A">
        <w:rPr>
          <w:sz w:val="28"/>
          <w:szCs w:val="28"/>
        </w:rPr>
        <w:t xml:space="preserve"> сплошного твёрдого тела</w:t>
      </w:r>
      <w:r w:rsidRPr="0072544A">
        <w:rPr>
          <w:sz w:val="28"/>
          <w:szCs w:val="28"/>
        </w:rPr>
        <w:t xml:space="preserve"> в условиях переменных нагрузок возникают аналогичные проблемы, которые</w:t>
      </w:r>
      <w:r w:rsidR="009A1A28" w:rsidRPr="0072544A">
        <w:rPr>
          <w:sz w:val="28"/>
          <w:szCs w:val="28"/>
        </w:rPr>
        <w:t xml:space="preserve"> предполагают оценку </w:t>
      </w:r>
      <w:r w:rsidR="009A1A28" w:rsidRPr="0072544A">
        <w:rPr>
          <w:sz w:val="28"/>
          <w:szCs w:val="28"/>
        </w:rPr>
        <w:lastRenderedPageBreak/>
        <w:t xml:space="preserve">материала </w:t>
      </w:r>
      <w:proofErr w:type="gramStart"/>
      <w:r w:rsidR="009A1A28" w:rsidRPr="0072544A">
        <w:rPr>
          <w:sz w:val="28"/>
          <w:szCs w:val="28"/>
        </w:rPr>
        <w:t>с</w:t>
      </w:r>
      <w:proofErr w:type="gramEnd"/>
      <w:r w:rsidR="009A1A28" w:rsidRPr="0072544A">
        <w:rPr>
          <w:sz w:val="28"/>
          <w:szCs w:val="28"/>
        </w:rPr>
        <w:t xml:space="preserve"> и без антикоррозионного покрытия. Для материалов без покрытия накоплен достаточно большой экспериментальный материал, </w:t>
      </w:r>
      <w:proofErr w:type="spellStart"/>
      <w:r w:rsidR="009A1A28" w:rsidRPr="0072544A">
        <w:rPr>
          <w:sz w:val="28"/>
          <w:szCs w:val="28"/>
        </w:rPr>
        <w:t>критериальным</w:t>
      </w:r>
      <w:proofErr w:type="spellEnd"/>
      <w:r w:rsidR="009A1A28" w:rsidRPr="0072544A">
        <w:rPr>
          <w:sz w:val="28"/>
          <w:szCs w:val="28"/>
        </w:rPr>
        <w:t xml:space="preserve"> показателем в котором выступает отношение предел</w:t>
      </w:r>
      <w:r w:rsidR="00D858F2" w:rsidRPr="0072544A">
        <w:rPr>
          <w:sz w:val="28"/>
          <w:szCs w:val="28"/>
        </w:rPr>
        <w:t>а</w:t>
      </w:r>
      <w:r w:rsidR="009A1A28" w:rsidRPr="0072544A">
        <w:rPr>
          <w:sz w:val="28"/>
          <w:szCs w:val="28"/>
        </w:rPr>
        <w:t xml:space="preserve"> выносливости образцов, испытанных </w:t>
      </w:r>
      <w:r w:rsidR="00D858F2" w:rsidRPr="0072544A">
        <w:rPr>
          <w:sz w:val="28"/>
          <w:szCs w:val="28"/>
        </w:rPr>
        <w:t>без коррозионной среды, к пределу выносливости образцов, испытанных в коррозионной среде. Как показали многочисленные испытания различных алюминиевых сплавов, данный коэффициент находится в пределах 2,3-3,0. Однако</w:t>
      </w:r>
      <w:proofErr w:type="gramStart"/>
      <w:r w:rsidR="00D858F2" w:rsidRPr="0072544A">
        <w:rPr>
          <w:sz w:val="28"/>
          <w:szCs w:val="28"/>
        </w:rPr>
        <w:t>,</w:t>
      </w:r>
      <w:proofErr w:type="gramEnd"/>
      <w:r w:rsidR="00D858F2" w:rsidRPr="0072544A">
        <w:rPr>
          <w:sz w:val="28"/>
          <w:szCs w:val="28"/>
        </w:rPr>
        <w:t xml:space="preserve"> </w:t>
      </w:r>
      <w:r w:rsidR="00772685" w:rsidRPr="0072544A">
        <w:rPr>
          <w:sz w:val="28"/>
          <w:szCs w:val="28"/>
        </w:rPr>
        <w:t xml:space="preserve">данные испытания являются ранжирующими, расставляя материалы в некоторый ряд при данных условиях испытаний, и усталостная долговечность материалов при испытании в коррозионной воде будет существенно </w:t>
      </w:r>
      <w:r w:rsidR="000807B3" w:rsidRPr="0072544A">
        <w:rPr>
          <w:sz w:val="28"/>
          <w:szCs w:val="28"/>
        </w:rPr>
        <w:t>различаться для разных частот испытаний. Возникает противоречие между скоростью коррозионного поражения и временным фактором реальных лабораторных испытаний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20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21"/>
      </w:r>
      <w:r w:rsidR="000D22F0" w:rsidRPr="0072544A">
        <w:rPr>
          <w:sz w:val="28"/>
          <w:szCs w:val="28"/>
        </w:rPr>
        <w:t>]</w:t>
      </w:r>
      <w:r w:rsidR="000807B3" w:rsidRPr="0072544A">
        <w:rPr>
          <w:sz w:val="28"/>
          <w:szCs w:val="28"/>
        </w:rPr>
        <w:t>.</w:t>
      </w:r>
    </w:p>
    <w:p w:rsidR="00CB33DE" w:rsidRPr="0072544A" w:rsidRDefault="00AB4B97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Переходя к определению прочностных характеристик для твёрдого тела с трещиной в условиях воздействия коррозионной среды, приходится констатировать наличие тех же трудностей, что и для сплошного тела, а именно, отсутствие методик</w:t>
      </w:r>
      <w:r w:rsidR="00630FC2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>оценки расчётных значений</w:t>
      </w:r>
      <w:r w:rsidR="00630FC2" w:rsidRPr="0072544A">
        <w:rPr>
          <w:sz w:val="28"/>
          <w:szCs w:val="28"/>
        </w:rPr>
        <w:t xml:space="preserve"> из-за временного фактора формирования коррозионных поражений, затрагивающих только поверхностные слои, соприкасающиеся с коррозионной средой.</w:t>
      </w:r>
    </w:p>
    <w:p w:rsidR="006E793D" w:rsidRPr="0072544A" w:rsidRDefault="00630FC2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Испытания в коррозионной среде при переменных нагрузках продемонстрировали существенно</w:t>
      </w:r>
      <w:r w:rsidR="006E793D" w:rsidRPr="0072544A">
        <w:rPr>
          <w:sz w:val="28"/>
          <w:szCs w:val="28"/>
        </w:rPr>
        <w:t xml:space="preserve"> больш</w:t>
      </w:r>
      <w:r w:rsidR="00AC2328" w:rsidRPr="0072544A">
        <w:rPr>
          <w:sz w:val="28"/>
          <w:szCs w:val="28"/>
        </w:rPr>
        <w:t>е</w:t>
      </w:r>
      <w:r w:rsidR="006E793D" w:rsidRPr="0072544A">
        <w:rPr>
          <w:sz w:val="28"/>
          <w:szCs w:val="28"/>
        </w:rPr>
        <w:t>е влияние частоты испытаний на рост трещины</w:t>
      </w:r>
      <w:r w:rsidR="00AC2328" w:rsidRPr="0072544A">
        <w:rPr>
          <w:sz w:val="28"/>
          <w:szCs w:val="28"/>
        </w:rPr>
        <w:t>,</w:t>
      </w:r>
      <w:r w:rsidR="006E793D" w:rsidRPr="0072544A">
        <w:rPr>
          <w:sz w:val="28"/>
          <w:szCs w:val="28"/>
        </w:rPr>
        <w:t xml:space="preserve"> нежели концентрация коррозионной среды.</w:t>
      </w:r>
      <w:r w:rsidR="00F6123E" w:rsidRPr="0072544A">
        <w:rPr>
          <w:sz w:val="28"/>
          <w:szCs w:val="28"/>
        </w:rPr>
        <w:t xml:space="preserve"> Многочисленные испытания по оценке скорости роста трещины усталости (СРТУ) в коррозионной среде являются «технологическими пробами» и не могут рассматриваться в качестве расчётных характеристик, что обусловлено влиянием частоты  на условия воздействия коррозионной среды.</w:t>
      </w:r>
    </w:p>
    <w:p w:rsidR="00605969" w:rsidRPr="0072544A" w:rsidRDefault="00AC2328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Единственным стандартом </w:t>
      </w:r>
      <w:r w:rsidRPr="0072544A">
        <w:rPr>
          <w:sz w:val="28"/>
          <w:szCs w:val="28"/>
          <w:lang w:val="en-US"/>
        </w:rPr>
        <w:t>ASTM</w:t>
      </w:r>
      <w:r w:rsidRPr="0072544A">
        <w:rPr>
          <w:sz w:val="28"/>
          <w:szCs w:val="28"/>
        </w:rPr>
        <w:t xml:space="preserve"> по определению прочностных характеристик металлических материалов в условиях совместного воздействия механических нагрузок и коррозионной среды, является стандарт</w:t>
      </w:r>
      <w:r w:rsidR="00F23C17" w:rsidRPr="0072544A">
        <w:rPr>
          <w:sz w:val="28"/>
          <w:szCs w:val="28"/>
        </w:rPr>
        <w:t xml:space="preserve"> Е1681, направленный на определение предельных коэффициентов </w:t>
      </w:r>
      <w:r w:rsidR="00F23C17" w:rsidRPr="0072544A">
        <w:rPr>
          <w:sz w:val="28"/>
          <w:szCs w:val="28"/>
        </w:rPr>
        <w:lastRenderedPageBreak/>
        <w:t>интенсивности напряжений (КИН) в условиях воздействия коррозионной среды. В рамках данного стандарта проводится оценка предельной величины КИН, при котором не происходит рост усталостной трещины. Испытания предполагают два вида нагружения: либо постоянной нагрузкой, либо в условиях заданной деформации. Очевидны недос</w:t>
      </w:r>
      <w:r w:rsidR="00605969" w:rsidRPr="0072544A">
        <w:rPr>
          <w:sz w:val="28"/>
          <w:szCs w:val="28"/>
        </w:rPr>
        <w:t>татки каждого метода нагружения</w:t>
      </w:r>
      <w:r w:rsidR="00F23C17" w:rsidRPr="0072544A">
        <w:rPr>
          <w:sz w:val="28"/>
          <w:szCs w:val="28"/>
        </w:rPr>
        <w:t xml:space="preserve">: в первом - возникают проблемы с реализацией </w:t>
      </w:r>
      <w:r w:rsidR="00605969" w:rsidRPr="0072544A">
        <w:rPr>
          <w:sz w:val="28"/>
          <w:szCs w:val="28"/>
        </w:rPr>
        <w:t>температуры, во втором – нет определённости с действующей нагрузкой.</w:t>
      </w:r>
    </w:p>
    <w:p w:rsidR="00D5260B" w:rsidRPr="0072544A" w:rsidRDefault="00605969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Разработка образца нового типа позволила снять проблему оценки нагрузки на образец, что открыло возможность исследования кинетики коррозионных поражений. Первые оценки дали парадоксальные результаты – при очевидном коррозионном поражении сплава В95пчТ2, имеет место рост КИН, что говорит, по-видимому, о «</w:t>
      </w:r>
      <w:proofErr w:type="spellStart"/>
      <w:r w:rsidRPr="0072544A">
        <w:rPr>
          <w:sz w:val="28"/>
          <w:szCs w:val="28"/>
        </w:rPr>
        <w:t>затуплении</w:t>
      </w:r>
      <w:proofErr w:type="spellEnd"/>
      <w:r w:rsidRPr="0072544A">
        <w:rPr>
          <w:sz w:val="28"/>
          <w:szCs w:val="28"/>
        </w:rPr>
        <w:t>» трещины. Данная методика позволяет подойти к получению расчётных характеристик материала для определения критических состояний тела с трещиной при длительном воздействии нагрузки и коррозионной среды.</w:t>
      </w:r>
    </w:p>
    <w:p w:rsidR="007704D1" w:rsidRPr="0072544A" w:rsidRDefault="007704D1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Решение проблемы определения расчётных значений при действии механических нагрузок и  коррозионной среды, лежит в плоскости ускорения коррозионного воздействия электрохимическим путём, что позволит «сжать время», на чём всегда настаивал А.Д.</w:t>
      </w:r>
      <w:r w:rsidR="004910C8" w:rsidRPr="0072544A">
        <w:rPr>
          <w:sz w:val="28"/>
          <w:szCs w:val="28"/>
        </w:rPr>
        <w:t xml:space="preserve"> </w:t>
      </w:r>
      <w:proofErr w:type="spellStart"/>
      <w:r w:rsidRPr="0072544A">
        <w:rPr>
          <w:sz w:val="28"/>
          <w:szCs w:val="28"/>
        </w:rPr>
        <w:t>Жирнов</w:t>
      </w:r>
      <w:proofErr w:type="spellEnd"/>
      <w:proofErr w:type="gramStart"/>
      <w:r w:rsidR="000D22F0" w:rsidRPr="0072544A">
        <w:rPr>
          <w:sz w:val="28"/>
          <w:szCs w:val="28"/>
        </w:rPr>
        <w:t xml:space="preserve"> </w:t>
      </w:r>
      <w:r w:rsidR="000D22F0" w:rsidRPr="0072544A">
        <w:rPr>
          <w:rFonts w:eastAsia="Calibri"/>
          <w:sz w:val="28"/>
          <w:szCs w:val="28"/>
        </w:rPr>
        <w:t>[</w:t>
      </w:r>
      <w:r w:rsidR="000D22F0" w:rsidRPr="0072544A">
        <w:rPr>
          <w:vanish/>
          <w:sz w:val="28"/>
          <w:szCs w:val="28"/>
        </w:rPr>
        <w:endnoteReference w:id="22"/>
      </w:r>
      <w:r w:rsidR="000D22F0" w:rsidRPr="0072544A">
        <w:rPr>
          <w:vanish/>
          <w:sz w:val="28"/>
          <w:szCs w:val="28"/>
        </w:rPr>
        <w:t xml:space="preserve">, </w:t>
      </w:r>
      <w:r w:rsidR="000D22F0" w:rsidRPr="0072544A">
        <w:rPr>
          <w:sz w:val="28"/>
          <w:szCs w:val="28"/>
        </w:rPr>
        <w:endnoteReference w:id="23"/>
      </w:r>
      <w:r w:rsidR="000D22F0" w:rsidRPr="0072544A">
        <w:rPr>
          <w:sz w:val="28"/>
          <w:szCs w:val="28"/>
        </w:rPr>
        <w:t>]</w:t>
      </w:r>
      <w:r w:rsidRPr="0072544A">
        <w:rPr>
          <w:sz w:val="28"/>
          <w:szCs w:val="28"/>
        </w:rPr>
        <w:t>.</w:t>
      </w:r>
      <w:proofErr w:type="gramEnd"/>
    </w:p>
    <w:p w:rsidR="007704D1" w:rsidRPr="0072544A" w:rsidRDefault="007704D1" w:rsidP="0072544A">
      <w:pPr>
        <w:pStyle w:val="2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В заключение несколько слов о расчётных </w:t>
      </w:r>
      <w:proofErr w:type="gramStart"/>
      <w:r w:rsidRPr="0072544A">
        <w:rPr>
          <w:sz w:val="28"/>
          <w:szCs w:val="28"/>
        </w:rPr>
        <w:t>значениях</w:t>
      </w:r>
      <w:proofErr w:type="gramEnd"/>
      <w:r w:rsidRPr="0072544A">
        <w:rPr>
          <w:sz w:val="28"/>
          <w:szCs w:val="28"/>
        </w:rPr>
        <w:t xml:space="preserve"> которые могут назначаться или на основе статистических процедур, позволяющих сделать заключение о генеральной совокупности (базисы «А» или «В»), или на основе ограниченного объёма информации в виде технических условий (ТУ - базис «</w:t>
      </w:r>
      <w:r w:rsidRPr="0072544A">
        <w:rPr>
          <w:sz w:val="28"/>
          <w:szCs w:val="28"/>
          <w:lang w:val="en-US"/>
        </w:rPr>
        <w:t>S</w:t>
      </w:r>
      <w:r w:rsidRPr="0072544A">
        <w:rPr>
          <w:sz w:val="28"/>
          <w:szCs w:val="28"/>
        </w:rPr>
        <w:t>»), что предполагает контроль каждой партии материала. Несмотря на то, что расчётные значения прочностных характеристик, принятые по ТУ, рассматриваются Федеральной авиационной администрацией США (</w:t>
      </w:r>
      <w:r w:rsidRPr="0072544A">
        <w:rPr>
          <w:sz w:val="28"/>
          <w:szCs w:val="28"/>
          <w:lang w:val="en-US"/>
        </w:rPr>
        <w:t>FAA</w:t>
      </w:r>
      <w:r w:rsidR="007871E5"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</w:rPr>
        <w:t xml:space="preserve">- аналог </w:t>
      </w:r>
      <w:proofErr w:type="spellStart"/>
      <w:r w:rsidRPr="0072544A">
        <w:rPr>
          <w:sz w:val="28"/>
          <w:szCs w:val="28"/>
        </w:rPr>
        <w:t>Авиарегистра</w:t>
      </w:r>
      <w:proofErr w:type="spellEnd"/>
      <w:r w:rsidRPr="0072544A">
        <w:rPr>
          <w:sz w:val="28"/>
          <w:szCs w:val="28"/>
        </w:rPr>
        <w:t>) как «селективный отбор», в основном справочнике по расчётным характеристикам материалов (</w:t>
      </w:r>
      <w:r w:rsidRPr="0072544A">
        <w:rPr>
          <w:sz w:val="28"/>
          <w:szCs w:val="28"/>
          <w:lang w:val="en-US"/>
        </w:rPr>
        <w:t>MMPDS</w:t>
      </w:r>
      <w:r w:rsidRPr="0072544A">
        <w:rPr>
          <w:sz w:val="28"/>
          <w:szCs w:val="28"/>
        </w:rPr>
        <w:t xml:space="preserve"> - </w:t>
      </w:r>
      <w:r w:rsidRPr="0072544A">
        <w:rPr>
          <w:sz w:val="28"/>
          <w:szCs w:val="28"/>
          <w:lang w:val="en-US"/>
        </w:rPr>
        <w:t>Metallic</w:t>
      </w:r>
      <w:r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Materials</w:t>
      </w:r>
      <w:r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Properties</w:t>
      </w:r>
      <w:r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Development</w:t>
      </w:r>
      <w:r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and</w:t>
      </w:r>
      <w:r w:rsidRPr="0072544A">
        <w:rPr>
          <w:sz w:val="28"/>
          <w:szCs w:val="28"/>
        </w:rPr>
        <w:t xml:space="preserve"> </w:t>
      </w:r>
      <w:r w:rsidRPr="0072544A">
        <w:rPr>
          <w:sz w:val="28"/>
          <w:szCs w:val="28"/>
          <w:lang w:val="en-US"/>
        </w:rPr>
        <w:t>Standardization</w:t>
      </w:r>
      <w:r w:rsidRPr="0072544A">
        <w:rPr>
          <w:sz w:val="28"/>
          <w:szCs w:val="28"/>
        </w:rPr>
        <w:t>) около 40% расчетных характеристик приведены по базису «</w:t>
      </w:r>
      <w:r w:rsidRPr="0072544A">
        <w:rPr>
          <w:sz w:val="28"/>
          <w:szCs w:val="28"/>
          <w:lang w:val="en-US"/>
        </w:rPr>
        <w:t>S</w:t>
      </w:r>
      <w:r w:rsidRPr="0072544A">
        <w:rPr>
          <w:sz w:val="28"/>
          <w:szCs w:val="28"/>
        </w:rPr>
        <w:t xml:space="preserve">». </w:t>
      </w:r>
    </w:p>
    <w:p w:rsidR="007704D1" w:rsidRPr="007C2857" w:rsidRDefault="007704D1" w:rsidP="007C285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C2857">
        <w:rPr>
          <w:rFonts w:ascii="Times New Roman" w:hAnsi="Times New Roman" w:cs="Times New Roman"/>
          <w:b/>
          <w:sz w:val="28"/>
          <w:szCs w:val="28"/>
        </w:rPr>
        <w:lastRenderedPageBreak/>
        <w:t>Выводы</w:t>
      </w:r>
    </w:p>
    <w:p w:rsidR="007704D1" w:rsidRPr="0072544A" w:rsidRDefault="007704D1" w:rsidP="007C28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t>Предложена матрица предельных состояний конструкционных материалов, определяющая область изысканий для оценки прочности и живучести конструкции. Дано определение расчётных характеристик материала, отделяющее их от ранжирующих характеристик, используемых для оценки чувствительности материала к некоторому действующему фактору.</w:t>
      </w:r>
    </w:p>
    <w:p w:rsidR="007704D1" w:rsidRPr="0072544A" w:rsidRDefault="007704D1" w:rsidP="007254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44A">
        <w:rPr>
          <w:rFonts w:ascii="Times New Roman" w:hAnsi="Times New Roman" w:cs="Times New Roman"/>
          <w:sz w:val="28"/>
          <w:szCs w:val="28"/>
        </w:rPr>
        <w:t>Показано, что расчётные характеристики, представленные в РЦ - АП25.613 позволяют  определить предельные состояния материала при нормальных условиях и в условиях повышенных температур. Методики определения расчётных значений прочностных характеристик для переменной и длительной постоянной нагрузки в условиях воздействия коррозионной среды не разработаны.</w:t>
      </w:r>
    </w:p>
    <w:p w:rsidR="007704D1" w:rsidRPr="0072544A" w:rsidRDefault="007704D1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 xml:space="preserve">Рассматривается методика по оценке вязкости разрушения при длительном воздействии нагрузки и коррозионной среды, расширяющая возможности стандарта </w:t>
      </w:r>
      <w:r w:rsidRPr="0072544A">
        <w:rPr>
          <w:sz w:val="28"/>
          <w:szCs w:val="28"/>
          <w:lang w:val="en-US"/>
        </w:rPr>
        <w:t>ASTM</w:t>
      </w:r>
      <w:r w:rsidRPr="0072544A">
        <w:rPr>
          <w:sz w:val="28"/>
          <w:szCs w:val="28"/>
        </w:rPr>
        <w:t xml:space="preserve"> </w:t>
      </w:r>
      <w:proofErr w:type="gramStart"/>
      <w:r w:rsidRPr="0072544A">
        <w:rPr>
          <w:sz w:val="28"/>
          <w:szCs w:val="28"/>
          <w:lang w:val="en-US"/>
        </w:rPr>
        <w:t>E</w:t>
      </w:r>
      <w:r w:rsidRPr="0072544A">
        <w:rPr>
          <w:sz w:val="28"/>
          <w:szCs w:val="28"/>
        </w:rPr>
        <w:t>1681</w:t>
      </w:r>
      <w:proofErr w:type="gramEnd"/>
      <w:r w:rsidRPr="0072544A">
        <w:rPr>
          <w:sz w:val="28"/>
          <w:szCs w:val="28"/>
        </w:rPr>
        <w:t xml:space="preserve"> поскольку обеспечивает возможность замера нагрузки в любой момент экспозиции и исследовать динамику коррозионного поражения.</w:t>
      </w:r>
    </w:p>
    <w:p w:rsidR="001F4E9F" w:rsidRPr="0072544A" w:rsidRDefault="001F4E9F" w:rsidP="0072544A">
      <w:pPr>
        <w:pStyle w:val="3"/>
        <w:spacing w:line="360" w:lineRule="auto"/>
        <w:ind w:firstLine="708"/>
        <w:jc w:val="both"/>
        <w:rPr>
          <w:sz w:val="28"/>
          <w:szCs w:val="28"/>
        </w:rPr>
      </w:pPr>
      <w:r w:rsidRPr="0072544A">
        <w:rPr>
          <w:sz w:val="28"/>
          <w:szCs w:val="28"/>
        </w:rPr>
        <w:t>Сформирована матрица предельных состояний, характеризующая основные пробелы в современной методологии прочностных испытаний материалов (Таблица 1).</w:t>
      </w:r>
    </w:p>
    <w:p w:rsidR="00452747" w:rsidRDefault="00452747">
      <w:p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C1550C" w:rsidRPr="00C1550C" w:rsidRDefault="002339D6" w:rsidP="00C1550C">
      <w:pPr>
        <w:pStyle w:val="3"/>
        <w:spacing w:line="360" w:lineRule="auto"/>
        <w:ind w:firstLine="708"/>
        <w:jc w:val="right"/>
        <w:rPr>
          <w:sz w:val="24"/>
          <w:szCs w:val="24"/>
        </w:rPr>
      </w:pPr>
      <w:bookmarkStart w:id="0" w:name="_GoBack"/>
      <w:bookmarkEnd w:id="0"/>
      <w:r w:rsidRPr="00C1550C">
        <w:rPr>
          <w:sz w:val="24"/>
          <w:szCs w:val="24"/>
        </w:rPr>
        <w:lastRenderedPageBreak/>
        <w:t>Таблица</w:t>
      </w:r>
      <w:r w:rsidR="00320F42" w:rsidRPr="00C1550C">
        <w:rPr>
          <w:sz w:val="24"/>
          <w:szCs w:val="24"/>
        </w:rPr>
        <w:t xml:space="preserve"> 1</w:t>
      </w:r>
    </w:p>
    <w:p w:rsidR="002339D6" w:rsidRPr="00C1550C" w:rsidRDefault="002339D6" w:rsidP="00C1550C">
      <w:pPr>
        <w:pStyle w:val="3"/>
        <w:spacing w:line="360" w:lineRule="auto"/>
        <w:ind w:hanging="142"/>
        <w:jc w:val="center"/>
        <w:rPr>
          <w:sz w:val="24"/>
          <w:szCs w:val="24"/>
        </w:rPr>
      </w:pPr>
      <w:r w:rsidRPr="00C1550C">
        <w:rPr>
          <w:sz w:val="24"/>
          <w:szCs w:val="24"/>
        </w:rPr>
        <w:t>Матрица предельных состояний и расчётные характеристики материалов для их определения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559"/>
        <w:gridCol w:w="2127"/>
        <w:gridCol w:w="2409"/>
        <w:gridCol w:w="1046"/>
        <w:gridCol w:w="1046"/>
      </w:tblGrid>
      <w:tr w:rsidR="0072544A" w:rsidRPr="0072544A" w:rsidTr="002A2445">
        <w:trPr>
          <w:trHeight w:val="275"/>
        </w:trPr>
        <w:tc>
          <w:tcPr>
            <w:tcW w:w="1384" w:type="dxa"/>
            <w:vMerge w:val="restart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Состояние твёрдого тела</w:t>
            </w:r>
          </w:p>
        </w:tc>
        <w:tc>
          <w:tcPr>
            <w:tcW w:w="1559" w:type="dxa"/>
            <w:vMerge w:val="restart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Условия</w:t>
            </w: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 xml:space="preserve"> нагружения</w:t>
            </w:r>
          </w:p>
        </w:tc>
        <w:tc>
          <w:tcPr>
            <w:tcW w:w="6628" w:type="dxa"/>
            <w:gridSpan w:val="4"/>
          </w:tcPr>
          <w:p w:rsidR="002339D6" w:rsidRPr="0072544A" w:rsidRDefault="002339D6" w:rsidP="0072544A">
            <w:pPr>
              <w:pStyle w:val="3"/>
              <w:jc w:val="center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Расчётные</w:t>
            </w:r>
            <w:r w:rsidR="00B65093" w:rsidRPr="0072544A">
              <w:rPr>
                <w:sz w:val="24"/>
                <w:szCs w:val="24"/>
              </w:rPr>
              <w:t xml:space="preserve"> </w:t>
            </w:r>
            <w:r w:rsidRPr="0072544A">
              <w:rPr>
                <w:sz w:val="24"/>
                <w:szCs w:val="24"/>
              </w:rPr>
              <w:t>прочностные характеристики материалов</w:t>
            </w:r>
            <w:r w:rsidR="0072544A" w:rsidRPr="0072544A">
              <w:rPr>
                <w:sz w:val="24"/>
                <w:szCs w:val="24"/>
              </w:rPr>
              <w:t xml:space="preserve"> д</w:t>
            </w:r>
            <w:r w:rsidRPr="0072544A">
              <w:rPr>
                <w:sz w:val="24"/>
                <w:szCs w:val="24"/>
              </w:rPr>
              <w:t>ля</w:t>
            </w:r>
            <w:r w:rsidR="0072544A" w:rsidRPr="0072544A">
              <w:rPr>
                <w:sz w:val="24"/>
                <w:szCs w:val="24"/>
              </w:rPr>
              <w:t xml:space="preserve"> </w:t>
            </w:r>
            <w:r w:rsidRPr="0072544A">
              <w:rPr>
                <w:sz w:val="24"/>
                <w:szCs w:val="24"/>
              </w:rPr>
              <w:t>определения предельных состояний</w:t>
            </w:r>
          </w:p>
        </w:tc>
      </w:tr>
      <w:tr w:rsidR="0072544A" w:rsidRPr="0072544A" w:rsidTr="002A2445">
        <w:trPr>
          <w:trHeight w:val="275"/>
        </w:trPr>
        <w:tc>
          <w:tcPr>
            <w:tcW w:w="1384" w:type="dxa"/>
            <w:vMerge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Нормальные условия</w:t>
            </w:r>
          </w:p>
        </w:tc>
        <w:tc>
          <w:tcPr>
            <w:tcW w:w="2409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Температура</w:t>
            </w:r>
          </w:p>
        </w:tc>
        <w:tc>
          <w:tcPr>
            <w:tcW w:w="2092" w:type="dxa"/>
            <w:gridSpan w:val="2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Влажность</w:t>
            </w:r>
          </w:p>
        </w:tc>
      </w:tr>
      <w:tr w:rsidR="0072544A" w:rsidRPr="0072544A" w:rsidTr="001E7F78">
        <w:trPr>
          <w:trHeight w:val="280"/>
        </w:trPr>
        <w:tc>
          <w:tcPr>
            <w:tcW w:w="1384" w:type="dxa"/>
            <w:vMerge w:val="restart"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Сплошное</w:t>
            </w:r>
          </w:p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твёрдое тело</w:t>
            </w:r>
          </w:p>
        </w:tc>
        <w:tc>
          <w:tcPr>
            <w:tcW w:w="1559" w:type="dxa"/>
            <w:vMerge w:val="restart"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 xml:space="preserve">Статическая </w:t>
            </w:r>
          </w:p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нагрузка</w:t>
            </w:r>
          </w:p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в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proofErr w:type="spellStart"/>
            <w:r w:rsidRPr="0072544A">
              <w:rPr>
                <w:b/>
                <w:bCs/>
                <w:sz w:val="24"/>
                <w:szCs w:val="24"/>
                <w:vertAlign w:val="subscript"/>
              </w:rPr>
              <w:t>пц</w:t>
            </w:r>
            <w:proofErr w:type="spellEnd"/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μ</w:t>
            </w:r>
            <w:r w:rsidRPr="0072544A">
              <w:rPr>
                <w:b/>
                <w:bCs/>
                <w:sz w:val="24"/>
                <w:szCs w:val="24"/>
              </w:rPr>
              <w:t xml:space="preserve">, Е,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δ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ψ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ср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см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0,2сж</w:t>
            </w:r>
          </w:p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</w:rPr>
              <w:t>-</w:t>
            </w:r>
            <w:r w:rsidR="00597552" w:rsidRPr="0072544A">
              <w:rPr>
                <w:b/>
                <w:bCs/>
                <w:iCs/>
                <w:sz w:val="24"/>
                <w:szCs w:val="24"/>
                <w:lang w:val="en-US"/>
              </w:rPr>
              <w:t xml:space="preserve"> F</w:t>
            </w:r>
            <w:r w:rsidR="00597552" w:rsidRPr="0072544A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72544A">
              <w:rPr>
                <w:b/>
                <w:bCs/>
                <w:iCs/>
                <w:sz w:val="24"/>
                <w:szCs w:val="24"/>
              </w:rPr>
              <w:t>(ε)</w:t>
            </w:r>
          </w:p>
        </w:tc>
        <w:tc>
          <w:tcPr>
            <w:tcW w:w="2409" w:type="dxa"/>
            <w:vMerge w:val="restart"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в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μ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</w:rPr>
              <w:t>, Е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δ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ψ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ср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см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0,2сж</w:t>
            </w:r>
          </w:p>
        </w:tc>
        <w:tc>
          <w:tcPr>
            <w:tcW w:w="2092" w:type="dxa"/>
            <w:gridSpan w:val="2"/>
            <w:vMerge w:val="restart"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в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proofErr w:type="spellStart"/>
            <w:r w:rsidRPr="0072544A">
              <w:rPr>
                <w:b/>
                <w:bCs/>
                <w:sz w:val="24"/>
                <w:szCs w:val="24"/>
                <w:vertAlign w:val="subscript"/>
              </w:rPr>
              <w:t>пц</w:t>
            </w:r>
            <w:proofErr w:type="spellEnd"/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μ</w:t>
            </w:r>
            <w:r w:rsidRPr="0072544A">
              <w:rPr>
                <w:b/>
                <w:bCs/>
                <w:sz w:val="24"/>
                <w:szCs w:val="24"/>
              </w:rPr>
              <w:t xml:space="preserve">, Е,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δ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ψ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ср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см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0,2сж</w:t>
            </w:r>
          </w:p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</w:tr>
      <w:tr w:rsidR="0072544A" w:rsidRPr="0072544A" w:rsidTr="000B0FB8">
        <w:trPr>
          <w:trHeight w:val="280"/>
        </w:trPr>
        <w:tc>
          <w:tcPr>
            <w:tcW w:w="1384" w:type="dxa"/>
            <w:vMerge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E7F78" w:rsidRPr="0072544A" w:rsidRDefault="001E7F78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1E7F78" w:rsidRPr="0072544A" w:rsidRDefault="001E7F78" w:rsidP="0072544A">
            <w:pPr>
              <w:pStyle w:val="3"/>
              <w:jc w:val="both"/>
              <w:rPr>
                <w:b/>
                <w:bCs/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</w:rPr>
              <w:t>Экспозиция при Т</w:t>
            </w:r>
            <w:r w:rsidRPr="0072544A">
              <w:rPr>
                <w:b/>
                <w:bCs/>
                <w:sz w:val="24"/>
                <w:szCs w:val="24"/>
                <w:vertAlign w:val="superscript"/>
              </w:rPr>
              <w:t>0</w:t>
            </w:r>
            <w:r w:rsidRPr="0072544A">
              <w:rPr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2409" w:type="dxa"/>
            <w:vMerge/>
          </w:tcPr>
          <w:p w:rsidR="001E7F78" w:rsidRPr="0072544A" w:rsidRDefault="001E7F78" w:rsidP="0072544A">
            <w:pPr>
              <w:pStyle w:val="3"/>
              <w:jc w:val="both"/>
              <w:rPr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092" w:type="dxa"/>
            <w:gridSpan w:val="2"/>
            <w:vMerge/>
          </w:tcPr>
          <w:p w:rsidR="001E7F78" w:rsidRPr="0072544A" w:rsidRDefault="001E7F78" w:rsidP="0072544A">
            <w:pPr>
              <w:pStyle w:val="3"/>
              <w:jc w:val="both"/>
              <w:rPr>
                <w:b/>
                <w:bCs/>
                <w:sz w:val="24"/>
                <w:szCs w:val="24"/>
                <w:lang w:val="el-GR"/>
              </w:rPr>
            </w:pPr>
          </w:p>
        </w:tc>
      </w:tr>
      <w:tr w:rsidR="0072544A" w:rsidRPr="0072544A" w:rsidTr="00774E56">
        <w:tc>
          <w:tcPr>
            <w:tcW w:w="1384" w:type="dxa"/>
            <w:vMerge/>
          </w:tcPr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Длительная</w:t>
            </w:r>
          </w:p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постоянная</w:t>
            </w:r>
          </w:p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нагрузка</w:t>
            </w:r>
          </w:p>
        </w:tc>
        <w:tc>
          <w:tcPr>
            <w:tcW w:w="2127" w:type="dxa"/>
          </w:tcPr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proofErr w:type="gramStart"/>
            <w:r w:rsidRPr="0072544A">
              <w:rPr>
                <w:b/>
                <w:bCs/>
                <w:sz w:val="24"/>
                <w:szCs w:val="24"/>
              </w:rPr>
              <w:t>[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в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proofErr w:type="spellStart"/>
            <w:r w:rsidRPr="0072544A">
              <w:rPr>
                <w:b/>
                <w:bCs/>
                <w:sz w:val="24"/>
                <w:szCs w:val="24"/>
                <w:vertAlign w:val="subscript"/>
              </w:rPr>
              <w:t>пц</w:t>
            </w:r>
            <w:proofErr w:type="spellEnd"/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μ</w:t>
            </w:r>
            <w:r w:rsidRPr="0072544A">
              <w:rPr>
                <w:b/>
                <w:bCs/>
                <w:sz w:val="24"/>
                <w:szCs w:val="24"/>
              </w:rPr>
              <w:t xml:space="preserve">, Е,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δ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ψ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ср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см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0,2сж</w:t>
            </w:r>
            <w:proofErr w:type="gramEnd"/>
          </w:p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  <w:lang w:val="en-US"/>
              </w:rPr>
            </w:pP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</w:rPr>
              <w:t>-</w:t>
            </w:r>
            <w:r w:rsidRPr="0072544A">
              <w:rPr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F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 (ε)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]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 –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F(τ)</w:t>
            </w:r>
          </w:p>
        </w:tc>
        <w:tc>
          <w:tcPr>
            <w:tcW w:w="2409" w:type="dxa"/>
          </w:tcPr>
          <w:p w:rsidR="004A29BD" w:rsidRPr="0072544A" w:rsidRDefault="004A29BD" w:rsidP="0072544A">
            <w:pPr>
              <w:pStyle w:val="3"/>
              <w:jc w:val="both"/>
              <w:rPr>
                <w:b/>
                <w:bCs/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</w:rPr>
              <w:t xml:space="preserve">      </w:t>
            </w:r>
          </w:p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</w:rPr>
              <w:t xml:space="preserve">      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в/</w:t>
            </w:r>
            <w:r w:rsidRPr="0072544A">
              <w:rPr>
                <w:b/>
                <w:bCs/>
                <w:sz w:val="24"/>
                <w:szCs w:val="24"/>
                <w:vertAlign w:val="subscript"/>
                <w:lang w:val="el-GR"/>
              </w:rPr>
              <w:t>τ</w:t>
            </w:r>
            <w:r w:rsidRPr="0072544A">
              <w:rPr>
                <w:b/>
                <w:b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sz w:val="24"/>
                <w:szCs w:val="24"/>
                <w:vertAlign w:val="superscript"/>
                <w:lang w:val="en-US"/>
              </w:rPr>
              <w:t>T</w:t>
            </w:r>
            <w:r w:rsidRPr="0072544A">
              <w:rPr>
                <w:b/>
                <w:bCs/>
                <w:sz w:val="24"/>
                <w:szCs w:val="24"/>
                <w:vertAlign w:val="subscript"/>
                <w:lang w:val="el-GR"/>
              </w:rPr>
              <w:t>ε</w:t>
            </w:r>
            <w:r w:rsidRPr="0072544A">
              <w:rPr>
                <w:b/>
                <w:bCs/>
                <w:sz w:val="24"/>
                <w:szCs w:val="24"/>
                <w:vertAlign w:val="subscript"/>
              </w:rPr>
              <w:t>/</w:t>
            </w:r>
            <w:r w:rsidRPr="0072544A">
              <w:rPr>
                <w:b/>
                <w:bCs/>
                <w:sz w:val="24"/>
                <w:szCs w:val="24"/>
                <w:vertAlign w:val="subscript"/>
                <w:lang w:val="el-GR"/>
              </w:rPr>
              <w:t>τ</w:t>
            </w:r>
          </w:p>
        </w:tc>
        <w:tc>
          <w:tcPr>
            <w:tcW w:w="1046" w:type="dxa"/>
          </w:tcPr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sz w:val="24"/>
                <w:szCs w:val="24"/>
                <w:lang w:val="el-GR"/>
              </w:rPr>
              <w:t>σ</w:t>
            </w:r>
            <w:r w:rsidR="00256C08" w:rsidRPr="0072544A">
              <w:rPr>
                <w:b/>
                <w:bCs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046" w:type="dxa"/>
          </w:tcPr>
          <w:p w:rsidR="004A29BD" w:rsidRPr="0072544A" w:rsidRDefault="004A29BD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?</w:t>
            </w:r>
          </w:p>
        </w:tc>
      </w:tr>
      <w:tr w:rsidR="0072544A" w:rsidRPr="0072544A" w:rsidTr="001B4E5A">
        <w:tc>
          <w:tcPr>
            <w:tcW w:w="1384" w:type="dxa"/>
            <w:vMerge/>
          </w:tcPr>
          <w:p w:rsidR="00E63481" w:rsidRPr="0072544A" w:rsidRDefault="00E63481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63481" w:rsidRPr="0072544A" w:rsidRDefault="00E63481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Переменная</w:t>
            </w:r>
          </w:p>
          <w:p w:rsidR="00E63481" w:rsidRPr="0072544A" w:rsidRDefault="00E63481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нагрузка</w:t>
            </w:r>
          </w:p>
        </w:tc>
        <w:tc>
          <w:tcPr>
            <w:tcW w:w="2127" w:type="dxa"/>
          </w:tcPr>
          <w:p w:rsidR="00E63481" w:rsidRPr="0072544A" w:rsidRDefault="00E63481" w:rsidP="0072544A">
            <w:pPr>
              <w:pStyle w:val="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63481" w:rsidRPr="0072544A" w:rsidRDefault="00E63481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N = f (</w:t>
            </w:r>
            <w:r w:rsidRPr="0072544A">
              <w:rPr>
                <w:b/>
                <w:bCs/>
                <w:iCs/>
                <w:sz w:val="24"/>
                <w:szCs w:val="24"/>
                <w:lang w:val="el-GR"/>
              </w:rPr>
              <w:t>σ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, R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l-GR"/>
              </w:rPr>
              <w:t>σ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>t</w:t>
            </w:r>
            <w:proofErr w:type="spellEnd"/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2409" w:type="dxa"/>
          </w:tcPr>
          <w:p w:rsidR="00E63481" w:rsidRPr="0072544A" w:rsidRDefault="00E63481" w:rsidP="0072544A">
            <w:pPr>
              <w:pStyle w:val="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63481" w:rsidRPr="0072544A" w:rsidRDefault="00E63481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pt-BR"/>
              </w:rPr>
              <w:t>N = f (σ, R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pt-BR"/>
              </w:rPr>
              <w:t>σ</w:t>
            </w:r>
            <w:r w:rsidRPr="0072544A">
              <w:rPr>
                <w:b/>
                <w:bCs/>
                <w:iCs/>
                <w:sz w:val="24"/>
                <w:szCs w:val="24"/>
                <w:lang w:val="pt-BR"/>
              </w:rPr>
              <w:t>, K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pt-BR"/>
              </w:rPr>
              <w:t>t</w:t>
            </w:r>
            <w:r w:rsidRPr="0072544A">
              <w:rPr>
                <w:b/>
                <w:bCs/>
                <w:iCs/>
                <w:sz w:val="24"/>
                <w:szCs w:val="24"/>
              </w:rPr>
              <w:t>, Т</w:t>
            </w:r>
            <w:r w:rsidRPr="0072544A">
              <w:rPr>
                <w:b/>
                <w:bCs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46" w:type="dxa"/>
          </w:tcPr>
          <w:p w:rsidR="00E63481" w:rsidRPr="0072544A" w:rsidRDefault="00256C08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?</w:t>
            </w:r>
          </w:p>
        </w:tc>
        <w:tc>
          <w:tcPr>
            <w:tcW w:w="1046" w:type="dxa"/>
          </w:tcPr>
          <w:p w:rsidR="00E63481" w:rsidRPr="0072544A" w:rsidRDefault="00E63481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?</w:t>
            </w:r>
          </w:p>
        </w:tc>
      </w:tr>
      <w:tr w:rsidR="0072544A" w:rsidRPr="0072544A" w:rsidTr="002A2445">
        <w:tc>
          <w:tcPr>
            <w:tcW w:w="1384" w:type="dxa"/>
            <w:vMerge w:val="restart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Твёрдое тело с трещиной</w:t>
            </w:r>
          </w:p>
        </w:tc>
        <w:tc>
          <w:tcPr>
            <w:tcW w:w="1559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 xml:space="preserve">Статическая </w:t>
            </w: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нагрузка</w:t>
            </w:r>
          </w:p>
        </w:tc>
        <w:tc>
          <w:tcPr>
            <w:tcW w:w="2127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>I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2409" w:type="dxa"/>
          </w:tcPr>
          <w:p w:rsidR="002339D6" w:rsidRPr="0072544A" w:rsidRDefault="002339D6" w:rsidP="0072544A">
            <w:pPr>
              <w:pStyle w:val="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perscript"/>
              </w:rPr>
              <w:t>Т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perscript"/>
              </w:rPr>
              <w:t>Т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>I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2092" w:type="dxa"/>
            <w:gridSpan w:val="2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,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>I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</w:p>
        </w:tc>
      </w:tr>
      <w:tr w:rsidR="0072544A" w:rsidRPr="0072544A" w:rsidTr="002A2445">
        <w:tc>
          <w:tcPr>
            <w:tcW w:w="1384" w:type="dxa"/>
            <w:vMerge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Длительная</w:t>
            </w: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постоянная</w:t>
            </w: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нагрузка</w:t>
            </w:r>
          </w:p>
        </w:tc>
        <w:tc>
          <w:tcPr>
            <w:tcW w:w="2127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  <w:p w:rsidR="002339D6" w:rsidRPr="0072544A" w:rsidRDefault="000A180A" w:rsidP="0072544A">
            <w:pPr>
              <w:pStyle w:val="3"/>
              <w:jc w:val="both"/>
              <w:rPr>
                <w:b/>
                <w:bCs/>
                <w:iCs/>
                <w:sz w:val="24"/>
                <w:szCs w:val="24"/>
                <w:lang w:val="en-US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[</w:t>
            </w:r>
            <w:r w:rsidR="002339D6"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="002339D6"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="002339D6" w:rsidRPr="0072544A">
              <w:rPr>
                <w:b/>
                <w:bCs/>
                <w:iCs/>
                <w:sz w:val="24"/>
                <w:szCs w:val="24"/>
              </w:rPr>
              <w:t xml:space="preserve">, </w:t>
            </w:r>
            <w:r w:rsidR="002339D6"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="002339D6"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>I</w:t>
            </w:r>
            <w:r w:rsidR="002339D6"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 xml:space="preserve"> ]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- F(τ)</w:t>
            </w:r>
          </w:p>
          <w:p w:rsidR="003A7B5D" w:rsidRPr="0072544A" w:rsidRDefault="003A7B5D" w:rsidP="0072544A">
            <w:pPr>
              <w:pStyle w:val="3"/>
              <w:jc w:val="both"/>
              <w:rPr>
                <w:sz w:val="24"/>
                <w:szCs w:val="24"/>
              </w:rPr>
            </w:pP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339D6" w:rsidRPr="0072544A" w:rsidRDefault="002339D6" w:rsidP="0072544A">
            <w:pPr>
              <w:pStyle w:val="3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perscript"/>
              </w:rPr>
              <w:t>Т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Pr="0072544A">
              <w:rPr>
                <w:b/>
                <w:bCs/>
                <w:iCs/>
                <w:sz w:val="24"/>
                <w:szCs w:val="24"/>
              </w:rPr>
              <w:t>(</w:t>
            </w:r>
            <w:r w:rsidRPr="0072544A">
              <w:rPr>
                <w:b/>
                <w:bCs/>
                <w:i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), </w:t>
            </w: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perscript"/>
              </w:rPr>
              <w:t>Т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  <w:lang w:val="en-US"/>
              </w:rPr>
              <w:t>I</w:t>
            </w:r>
            <w:r w:rsidRPr="0072544A">
              <w:rPr>
                <w:b/>
                <w:bCs/>
                <w:iCs/>
                <w:sz w:val="24"/>
                <w:szCs w:val="24"/>
                <w:vertAlign w:val="subscript"/>
              </w:rPr>
              <w:t>с</w:t>
            </w:r>
            <w:r w:rsidRPr="0072544A">
              <w:rPr>
                <w:b/>
                <w:bCs/>
                <w:iCs/>
                <w:sz w:val="24"/>
                <w:szCs w:val="24"/>
              </w:rPr>
              <w:t>(</w:t>
            </w:r>
            <w:r w:rsidRPr="0072544A">
              <w:rPr>
                <w:b/>
                <w:bCs/>
                <w:i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092" w:type="dxa"/>
            <w:gridSpan w:val="2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b/>
                <w:bCs/>
                <w:iCs/>
                <w:sz w:val="24"/>
                <w:szCs w:val="24"/>
                <w:lang w:val="en-US"/>
              </w:rPr>
              <w:t>K</w:t>
            </w:r>
            <w:r w:rsidRPr="0072544A">
              <w:rPr>
                <w:b/>
                <w:bCs/>
                <w:iCs/>
                <w:sz w:val="24"/>
                <w:szCs w:val="24"/>
                <w:vertAlign w:val="superscript"/>
              </w:rPr>
              <w:t xml:space="preserve"> </w:t>
            </w:r>
            <w:r w:rsidRPr="0072544A">
              <w:rPr>
                <w:b/>
                <w:bCs/>
                <w:iCs/>
                <w:sz w:val="24"/>
                <w:szCs w:val="24"/>
              </w:rPr>
              <w:t xml:space="preserve"> (</w:t>
            </w:r>
            <w:r w:rsidRPr="0072544A">
              <w:rPr>
                <w:b/>
                <w:bCs/>
                <w:iCs/>
                <w:sz w:val="24"/>
                <w:szCs w:val="24"/>
                <w:lang w:val="el-GR"/>
              </w:rPr>
              <w:t>τ</w:t>
            </w:r>
            <w:r w:rsidRPr="0072544A">
              <w:rPr>
                <w:b/>
                <w:bCs/>
                <w:iCs/>
                <w:sz w:val="24"/>
                <w:szCs w:val="24"/>
              </w:rPr>
              <w:t>)</w:t>
            </w:r>
            <w:r w:rsidRPr="0072544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72544A" w:rsidRPr="0072544A" w:rsidTr="003B4049">
        <w:trPr>
          <w:trHeight w:val="934"/>
        </w:trPr>
        <w:tc>
          <w:tcPr>
            <w:tcW w:w="1384" w:type="dxa"/>
            <w:vMerge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Переменная</w:t>
            </w:r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нагрузка</w:t>
            </w:r>
          </w:p>
        </w:tc>
        <w:tc>
          <w:tcPr>
            <w:tcW w:w="2127" w:type="dxa"/>
          </w:tcPr>
          <w:p w:rsidR="002339D6" w:rsidRPr="0072544A" w:rsidRDefault="00726E4F" w:rsidP="0072544A">
            <w:pPr>
              <w:pStyle w:val="3"/>
              <w:jc w:val="both"/>
              <w:rPr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dl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dN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=F(∆K)</m:t>
                </m:r>
              </m:oMath>
            </m:oMathPara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339D6" w:rsidRPr="0072544A" w:rsidRDefault="00726E4F" w:rsidP="0072544A">
            <w:pPr>
              <w:pStyle w:val="3"/>
              <w:jc w:val="both"/>
              <w:rPr>
                <w:b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Cs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dl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dN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=F(∆K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,Т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)</m:t>
                </m:r>
              </m:oMath>
            </m:oMathPara>
          </w:p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  <w:gridSpan w:val="2"/>
          </w:tcPr>
          <w:p w:rsidR="002339D6" w:rsidRPr="0072544A" w:rsidRDefault="002339D6" w:rsidP="0072544A">
            <w:pPr>
              <w:pStyle w:val="3"/>
              <w:jc w:val="both"/>
              <w:rPr>
                <w:sz w:val="24"/>
                <w:szCs w:val="24"/>
              </w:rPr>
            </w:pPr>
            <w:r w:rsidRPr="0072544A">
              <w:rPr>
                <w:sz w:val="24"/>
                <w:szCs w:val="24"/>
              </w:rPr>
              <w:t>?</w:t>
            </w:r>
          </w:p>
        </w:tc>
      </w:tr>
    </w:tbl>
    <w:p w:rsidR="00452747" w:rsidRDefault="00452747" w:rsidP="007C2857">
      <w:pPr>
        <w:rPr>
          <w:rFonts w:ascii="Times New Roman" w:hAnsi="Times New Roman" w:cs="Times New Roman"/>
          <w:sz w:val="28"/>
          <w:szCs w:val="28"/>
        </w:rPr>
      </w:pPr>
    </w:p>
    <w:p w:rsidR="001F4E9F" w:rsidRPr="0072544A" w:rsidRDefault="0072544A" w:rsidP="007C2857">
      <w:pPr>
        <w:rPr>
          <w:rFonts w:ascii="Times New Roman" w:hAnsi="Times New Roman" w:cs="Times New Roman"/>
          <w:sz w:val="28"/>
          <w:szCs w:val="28"/>
        </w:rPr>
      </w:pPr>
      <w:r w:rsidRPr="007C2857">
        <w:rPr>
          <w:rFonts w:ascii="Times New Roman" w:hAnsi="Times New Roman" w:cs="Times New Roman"/>
          <w:sz w:val="28"/>
          <w:szCs w:val="28"/>
        </w:rPr>
        <w:t>Литература</w:t>
      </w:r>
    </w:p>
    <w:sectPr w:rsidR="001F4E9F" w:rsidRPr="0072544A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4F" w:rsidRDefault="00726E4F" w:rsidP="001F4E9F">
      <w:pPr>
        <w:spacing w:after="0" w:line="240" w:lineRule="auto"/>
      </w:pPr>
      <w:r>
        <w:separator/>
      </w:r>
    </w:p>
  </w:endnote>
  <w:endnote w:type="continuationSeparator" w:id="0">
    <w:p w:rsidR="00726E4F" w:rsidRDefault="00726E4F" w:rsidP="001F4E9F">
      <w:pPr>
        <w:spacing w:after="0" w:line="240" w:lineRule="auto"/>
      </w:pPr>
      <w:r>
        <w:continuationSeparator/>
      </w:r>
    </w:p>
  </w:endnote>
  <w:endnote w:id="1">
    <w:p w:rsidR="001F4E9F" w:rsidRPr="00DC4E27" w:rsidRDefault="001F4E9F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Cs w:val="28"/>
        </w:rPr>
        <w:endnoteRef/>
      </w:r>
      <w:r w:rsidRPr="00DC4E27">
        <w:rPr>
          <w:rFonts w:ascii="Times New Roman" w:hAnsi="Times New Roman"/>
          <w:szCs w:val="28"/>
        </w:rPr>
        <w:t xml:space="preserve">. </w:t>
      </w:r>
      <w:r w:rsidRPr="00DC4E27">
        <w:rPr>
          <w:rFonts w:ascii="Times New Roman" w:hAnsi="Times New Roman"/>
          <w:sz w:val="24"/>
          <w:szCs w:val="24"/>
        </w:rPr>
        <w:t>Каблов Е.Н. 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 (34). С. 3–33.</w:t>
      </w:r>
    </w:p>
  </w:endnote>
  <w:endnote w:id="2">
    <w:p w:rsidR="001F4E9F" w:rsidRPr="00DC4E27" w:rsidRDefault="001F4E9F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>. Каблов Е.Н., Старцев О.В., Медведев И.М. Обзор зарубежного опыта исследований коррозии и средств защиты от коррозии //Авиационные материалы и технологии. 2015. №2. С. 76–87.</w:t>
      </w:r>
    </w:p>
  </w:endnote>
  <w:endnote w:id="3">
    <w:p w:rsidR="001F4E9F" w:rsidRPr="00DC4E27" w:rsidRDefault="001F4E9F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Тарасов В.Г., Касьянов В.Л., Адрианов А.В., Чернышев А.В., </w:t>
      </w:r>
      <w:proofErr w:type="spellStart"/>
      <w:r w:rsidRPr="00DC4E27">
        <w:rPr>
          <w:rFonts w:ascii="Times New Roman" w:hAnsi="Times New Roman"/>
          <w:sz w:val="24"/>
          <w:szCs w:val="24"/>
        </w:rPr>
        <w:t>Шулькин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В.М., </w:t>
      </w:r>
      <w:proofErr w:type="spellStart"/>
      <w:r w:rsidRPr="00DC4E27">
        <w:rPr>
          <w:rFonts w:ascii="Times New Roman" w:hAnsi="Times New Roman"/>
          <w:sz w:val="24"/>
          <w:szCs w:val="24"/>
        </w:rPr>
        <w:t>Семыкина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Г.И.. Экологическое состояние и донные сообщества бухт </w:t>
      </w:r>
      <w:proofErr w:type="spellStart"/>
      <w:r w:rsidRPr="00DC4E27">
        <w:rPr>
          <w:rFonts w:ascii="Times New Roman" w:hAnsi="Times New Roman"/>
          <w:sz w:val="24"/>
          <w:szCs w:val="24"/>
        </w:rPr>
        <w:t>Патрокл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и Соболь (залив Петра Великого, Японское море): прошлое и настоящее. Вестник ДВО РАН. Экология.  2005. № 1. С.3-18.</w:t>
      </w:r>
    </w:p>
  </w:endnote>
  <w:endnote w:id="4">
    <w:p w:rsidR="001F4E9F" w:rsidRPr="00DC4E27" w:rsidRDefault="001F4E9F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Карпов В.А., </w:t>
      </w:r>
      <w:proofErr w:type="spellStart"/>
      <w:r w:rsidRPr="00DC4E27">
        <w:rPr>
          <w:rFonts w:ascii="Times New Roman" w:hAnsi="Times New Roman"/>
          <w:sz w:val="24"/>
          <w:szCs w:val="24"/>
        </w:rPr>
        <w:t>Полтаруха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О.П., Ковальчук Ю.Л. Исследование динамики коррозии стали 10 в Южно-Китайском море. Коррозия: материалы, защита. 2006. № 2. С. 21-24.</w:t>
      </w:r>
    </w:p>
  </w:endnote>
  <w:endnote w:id="5">
    <w:p w:rsidR="001F4E9F" w:rsidRPr="00DC4E27" w:rsidRDefault="001F4E9F" w:rsidP="00DC4E27">
      <w:pPr>
        <w:pStyle w:val="a6"/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>. Курс М.Г., Каримова С.А. Натурно-ускоренные испытания: особенности методики и способы оценки коррозионных характеристик алюминиевых сплавов //Авиационные материалы и технологии. 2014. №1. С. 51–57.</w:t>
      </w:r>
    </w:p>
  </w:endnote>
  <w:endnote w:id="6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Лаптев А.Б., Луценко А.Н., Скрипачев С.Ю. Стандартизация климатической квалификации изделий. Стандарты и качество. 2016. № 11. С. 82-85. </w:t>
      </w:r>
      <w:r w:rsidRPr="00DC4E27">
        <w:rPr>
          <w:rFonts w:ascii="Times New Roman" w:hAnsi="Times New Roman"/>
          <w:sz w:val="24"/>
          <w:szCs w:val="24"/>
        </w:rPr>
        <w:tab/>
      </w:r>
    </w:p>
  </w:endnote>
  <w:endnote w:id="7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Лаптев А.Б., Барботько С.Л., Николаев Е.В., Скирта А.А. Статистическая обработка результатов климатических испытаний </w:t>
      </w:r>
      <w:proofErr w:type="spellStart"/>
      <w:r w:rsidRPr="00DC4E27">
        <w:rPr>
          <w:rFonts w:ascii="Times New Roman" w:hAnsi="Times New Roman"/>
          <w:sz w:val="24"/>
          <w:szCs w:val="24"/>
        </w:rPr>
        <w:t>стеклопластков</w:t>
      </w:r>
      <w:proofErr w:type="spellEnd"/>
      <w:r w:rsidRPr="00DC4E27">
        <w:rPr>
          <w:rFonts w:ascii="Times New Roman" w:hAnsi="Times New Roman"/>
          <w:sz w:val="24"/>
          <w:szCs w:val="24"/>
        </w:rPr>
        <w:t>. Пластические массы. 2016. № 3-4. С. 58-64..</w:t>
      </w:r>
    </w:p>
  </w:endnote>
  <w:endnote w:id="8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>. 24.</w:t>
      </w:r>
      <w:r w:rsidRPr="00DC4E27">
        <w:rPr>
          <w:rFonts w:ascii="Times New Roman" w:hAnsi="Times New Roman"/>
          <w:sz w:val="24"/>
          <w:szCs w:val="24"/>
        </w:rPr>
        <w:tab/>
        <w:t xml:space="preserve">Терентьев В.Ф., </w:t>
      </w:r>
      <w:proofErr w:type="spellStart"/>
      <w:r w:rsidRPr="00DC4E27">
        <w:rPr>
          <w:rFonts w:ascii="Times New Roman" w:hAnsi="Times New Roman"/>
          <w:sz w:val="24"/>
          <w:szCs w:val="24"/>
        </w:rPr>
        <w:t>Бицофен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С.Я., Кораблёва С.А.,</w:t>
      </w:r>
      <w:proofErr w:type="spellStart"/>
      <w:r w:rsidRPr="00DC4E27">
        <w:rPr>
          <w:rFonts w:ascii="Times New Roman" w:hAnsi="Times New Roman"/>
          <w:sz w:val="24"/>
          <w:szCs w:val="24"/>
        </w:rPr>
        <w:t>Слизов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А.К., </w:t>
      </w:r>
      <w:proofErr w:type="spellStart"/>
      <w:r w:rsidRPr="00DC4E27">
        <w:rPr>
          <w:rFonts w:ascii="Times New Roman" w:hAnsi="Times New Roman"/>
          <w:sz w:val="24"/>
          <w:szCs w:val="24"/>
        </w:rPr>
        <w:t>Ашмарин</w:t>
      </w:r>
      <w:proofErr w:type="spellEnd"/>
      <w:r w:rsidRPr="00DC4E27">
        <w:rPr>
          <w:rFonts w:ascii="Times New Roman" w:hAnsi="Times New Roman"/>
          <w:sz w:val="24"/>
          <w:szCs w:val="24"/>
        </w:rPr>
        <w:t xml:space="preserve"> А.А. Анализ структурных изменений </w:t>
      </w:r>
      <w:proofErr w:type="gramStart"/>
      <w:r w:rsidRPr="00DC4E27">
        <w:rPr>
          <w:rFonts w:ascii="Times New Roman" w:hAnsi="Times New Roman"/>
          <w:sz w:val="24"/>
          <w:szCs w:val="24"/>
        </w:rPr>
        <w:t>трип-стали</w:t>
      </w:r>
      <w:proofErr w:type="gramEnd"/>
      <w:r w:rsidRPr="00DC4E27">
        <w:rPr>
          <w:rFonts w:ascii="Times New Roman" w:hAnsi="Times New Roman"/>
          <w:sz w:val="24"/>
          <w:szCs w:val="24"/>
        </w:rPr>
        <w:t xml:space="preserve"> ВНС-9Ш при циклическом деформировании //Деформация и разрушение материалов, 2013. №6. С. 16-20.</w:t>
      </w:r>
    </w:p>
  </w:endnote>
  <w:endnote w:id="9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72544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DC4E27">
        <w:rPr>
          <w:rFonts w:ascii="Times New Roman" w:hAnsi="Times New Roman"/>
          <w:sz w:val="24"/>
          <w:szCs w:val="24"/>
          <w:lang w:val="en-US"/>
        </w:rPr>
        <w:t>Hempel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M., 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Hillnhagen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E. 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Dauerschwingverhalten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unterschiedlichhergestellter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Schmelzen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des 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Walzlagerstahles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100Cr 6 //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Arhiv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 xml:space="preserve"> fur das </w:t>
      </w:r>
      <w:proofErr w:type="spellStart"/>
      <w:r w:rsidRPr="00DC4E27">
        <w:rPr>
          <w:rFonts w:ascii="Times New Roman" w:hAnsi="Times New Roman"/>
          <w:sz w:val="24"/>
          <w:szCs w:val="24"/>
          <w:lang w:val="en-US"/>
        </w:rPr>
        <w:t>Eiasenhuttenweisen</w:t>
      </w:r>
      <w:proofErr w:type="spellEnd"/>
      <w:r w:rsidRPr="00DC4E27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 w:rsidRPr="00DC4E2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C4E27">
        <w:rPr>
          <w:rFonts w:ascii="Times New Roman" w:hAnsi="Times New Roman"/>
          <w:sz w:val="24"/>
          <w:szCs w:val="24"/>
        </w:rPr>
        <w:t xml:space="preserve">1965. </w:t>
      </w:r>
      <w:proofErr w:type="spellStart"/>
      <w:r w:rsidRPr="00DC4E27">
        <w:rPr>
          <w:rFonts w:ascii="Times New Roman" w:hAnsi="Times New Roman"/>
          <w:sz w:val="24"/>
          <w:szCs w:val="24"/>
        </w:rPr>
        <w:t>Vol</w:t>
      </w:r>
      <w:proofErr w:type="spellEnd"/>
      <w:r w:rsidRPr="00DC4E27">
        <w:rPr>
          <w:rFonts w:ascii="Times New Roman" w:hAnsi="Times New Roman"/>
          <w:sz w:val="24"/>
          <w:szCs w:val="24"/>
        </w:rPr>
        <w:t>. 36. № 12. S. 877-885.</w:t>
      </w:r>
    </w:p>
  </w:endnote>
  <w:endnote w:id="10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>Ерасов В.С., Орешко Е.И., Луценко А.Н. Повреждаемость материалов при статическом растяжении. //Авиационные материалы и технологии. 2015. № 4. С. 91-94. dx.doi.org/10.18577/2071-9140-2015-0-4-91-94.</w:t>
      </w:r>
    </w:p>
  </w:endnote>
  <w:endnote w:id="11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>Ерасов В.С., Нужный Г.А., Гриневич А.В. Об оценке повреждаемости металлических материалов методами механических испытаний. //Деформация и разрушение материалов. 2015.  №3. С. 42-47.</w:t>
      </w:r>
    </w:p>
  </w:endnote>
  <w:endnote w:id="12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 xml:space="preserve">Ерасов В.С.,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Подживотов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Н.Ю. Методы </w:t>
      </w:r>
      <w:proofErr w:type="gramStart"/>
      <w:r w:rsidR="00DC4E27" w:rsidRPr="00DC4E27">
        <w:rPr>
          <w:rFonts w:ascii="Times New Roman" w:hAnsi="Times New Roman"/>
          <w:sz w:val="24"/>
          <w:szCs w:val="24"/>
        </w:rPr>
        <w:t>оценки расчетных значений характеристик прочности авиационных материалов</w:t>
      </w:r>
      <w:proofErr w:type="gramEnd"/>
      <w:r w:rsidR="00DC4E27" w:rsidRPr="00DC4E27">
        <w:rPr>
          <w:rFonts w:ascii="Times New Roman" w:hAnsi="Times New Roman"/>
          <w:sz w:val="24"/>
          <w:szCs w:val="24"/>
        </w:rPr>
        <w:t xml:space="preserve"> в России и за рубежом. //Комментарии к стандартам, ТУ, сертификатам. Приложение к журналу «Все материалы. Энциклопедический справочник». №12. 2013. С. 2-8.</w:t>
      </w:r>
    </w:p>
  </w:endnote>
  <w:endnote w:id="13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 xml:space="preserve">Ерасов В.С.,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Подживотов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Н.Ю. Методы </w:t>
      </w:r>
      <w:proofErr w:type="gramStart"/>
      <w:r w:rsidR="00DC4E27" w:rsidRPr="00DC4E27">
        <w:rPr>
          <w:rFonts w:ascii="Times New Roman" w:hAnsi="Times New Roman"/>
          <w:sz w:val="24"/>
          <w:szCs w:val="24"/>
        </w:rPr>
        <w:t>оценки расчетных значений характеристик прочности авиационных материалов</w:t>
      </w:r>
      <w:proofErr w:type="gramEnd"/>
      <w:r w:rsidR="00DC4E27" w:rsidRPr="00DC4E27">
        <w:rPr>
          <w:rFonts w:ascii="Times New Roman" w:hAnsi="Times New Roman"/>
          <w:sz w:val="24"/>
          <w:szCs w:val="24"/>
        </w:rPr>
        <w:t xml:space="preserve"> в России и за рубежом. //Комментарии к стандартам, ТУ, сертификатам. Приложение к журналу «Все материалы. Энциклопедический справочник». №12. 2013. С. 2-8.</w:t>
      </w:r>
    </w:p>
  </w:endnote>
  <w:endnote w:id="14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 xml:space="preserve">Ерасов В.С.,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Байрамуков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Р.Р. Роль фактора времени при проведении механических испытаний, обработке данных и представлении результатов. //Авиационные материалы и технологии. 2013. № S2. С. 62-67.</w:t>
      </w:r>
    </w:p>
  </w:endnote>
  <w:endnote w:id="15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72544A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  <w:lang w:val="en-US"/>
        </w:rPr>
        <w:t>Griffith A.A. The Phenomenon of Rupture and flow in solids. Roy. Soc., London</w:t>
      </w:r>
      <w:proofErr w:type="gramStart"/>
      <w:r w:rsidR="00DC4E27" w:rsidRPr="00DC4E27">
        <w:rPr>
          <w:rFonts w:ascii="Times New Roman" w:hAnsi="Times New Roman"/>
          <w:sz w:val="24"/>
          <w:szCs w:val="24"/>
          <w:lang w:val="en-US"/>
        </w:rPr>
        <w:t>,1921</w:t>
      </w:r>
      <w:proofErr w:type="gramEnd"/>
      <w:r w:rsidR="00DC4E27" w:rsidRPr="00DC4E27">
        <w:rPr>
          <w:rFonts w:ascii="Times New Roman" w:hAnsi="Times New Roman"/>
          <w:sz w:val="24"/>
          <w:szCs w:val="24"/>
          <w:lang w:val="en-US"/>
        </w:rPr>
        <w:t xml:space="preserve">, v.221, Ser. </w:t>
      </w:r>
      <w:r w:rsidR="00DC4E27" w:rsidRPr="00DC4E27">
        <w:rPr>
          <w:rFonts w:ascii="Times New Roman" w:hAnsi="Times New Roman"/>
          <w:sz w:val="24"/>
          <w:szCs w:val="24"/>
        </w:rPr>
        <w:t>A, p. 163-198.</w:t>
      </w:r>
    </w:p>
  </w:endnote>
  <w:endnote w:id="16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 xml:space="preserve">Ерасов В.С., Гриневич А.В.,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Сеник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В.Я.  </w:t>
      </w:r>
      <w:proofErr w:type="gramStart"/>
      <w:r w:rsidR="00DC4E27" w:rsidRPr="00DC4E27">
        <w:rPr>
          <w:rFonts w:ascii="Times New Roman" w:hAnsi="Times New Roman"/>
          <w:sz w:val="24"/>
          <w:szCs w:val="24"/>
        </w:rPr>
        <w:t>Коновалов</w:t>
      </w:r>
      <w:proofErr w:type="gramEnd"/>
      <w:r w:rsidR="00DC4E27" w:rsidRPr="00DC4E27">
        <w:rPr>
          <w:rFonts w:ascii="Times New Roman" w:hAnsi="Times New Roman"/>
          <w:sz w:val="24"/>
          <w:szCs w:val="24"/>
        </w:rPr>
        <w:t xml:space="preserve"> В.В.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Трунин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Ю.П., Нестеренко Г.И. Расчётные значения характеристик прочности авиационных материалов. //Авиационные материалы и технологии. 2012. № 2. С.14-16.</w:t>
      </w:r>
    </w:p>
  </w:endnote>
  <w:endnote w:id="17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>Ерасов В.С. Физико-механические характеристики как основные интегральные показатели качества авиационных конструкционных материалов. Методическое пособие ФГУП «ВИАМ», 2011. 16 с.</w:t>
      </w:r>
    </w:p>
  </w:endnote>
  <w:endnote w:id="18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 xml:space="preserve">Ерасов В.С., Нужный Г.А., Гриневич А.В., Терехин А.Л.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Трещиностойкость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авиационных материалов в процессе испытания на усталость //Труды ВИАМ. 2013. №10. Ст. 06. URL: http://www.viam-works.ru (дата обращения 29.02.2016).</w:t>
      </w:r>
    </w:p>
  </w:endnote>
  <w:endnote w:id="19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Ахияров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Р.Ж., Лаптев А.Б., Ибрагимов И.Г. Повышение промышленной безопасности эксплуатации объектов нефтедобычи при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биозаражении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и выпадении солей методом комплексной обработки пластовой воды //Нефтепромысловое дело. 2009. № 3. С. 44-46.</w:t>
      </w:r>
    </w:p>
  </w:endnote>
  <w:endnote w:id="20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Ахияров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Р.Ж., Лаптев А.Б., Мовенко Д.А., Белова Н.А. Исследование аномально низкой коррозионной стойкости трубной стали теплообменной аппаратуры для нефтепереработки. //Нефтяное хозяйство. 2016. № 1. С. 118-121.</w:t>
      </w:r>
    </w:p>
  </w:endnote>
  <w:endnote w:id="21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r w:rsidR="00DC4E27" w:rsidRPr="00DC4E27">
        <w:rPr>
          <w:rFonts w:ascii="Times New Roman" w:hAnsi="Times New Roman"/>
          <w:sz w:val="24"/>
          <w:szCs w:val="24"/>
        </w:rPr>
        <w:t>Лаптев А.Б., Навалихин Г.П. Повышение безопасности эксплуатации промысловых нефтепроводов //Нефтепромысловое дело. 2006. № 1. С. 48-52.</w:t>
      </w:r>
    </w:p>
  </w:endnote>
  <w:endnote w:id="22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Ахияров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Р.Ж., Лаптев А.Б., Ибрагимов И.Г. Повышение промышленной безопасности эксплуатации объектов нефтедобычи при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биозаражении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и выпадении солей методом комплексной обработки пластовой воды //Нефтепромысловое дело. 2009. № 3. С. 44-46.</w:t>
      </w:r>
    </w:p>
  </w:endnote>
  <w:endnote w:id="23">
    <w:p w:rsidR="000D22F0" w:rsidRPr="00DC4E27" w:rsidRDefault="000D22F0" w:rsidP="00DC4E27">
      <w:pPr>
        <w:pStyle w:val="a6"/>
        <w:spacing w:line="360" w:lineRule="auto"/>
        <w:jc w:val="both"/>
        <w:rPr>
          <w:rFonts w:ascii="Times New Roman" w:hAnsi="Times New Roman"/>
          <w:color w:val="C00000"/>
          <w:sz w:val="24"/>
          <w:szCs w:val="24"/>
          <w:highlight w:val="yellow"/>
        </w:rPr>
      </w:pPr>
      <w:r w:rsidRPr="00DC4E27">
        <w:rPr>
          <w:rStyle w:val="a8"/>
          <w:rFonts w:ascii="Times New Roman" w:hAnsi="Times New Roman"/>
          <w:sz w:val="24"/>
          <w:szCs w:val="24"/>
        </w:rPr>
        <w:endnoteRef/>
      </w:r>
      <w:r w:rsidRPr="00DC4E2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Ахияров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Р.Ж., Матвеев Ю.Г., Лаптев А.Б., Бугай Д.Е. Ресурсосберегающие технологии предотвращения </w:t>
      </w:r>
      <w:proofErr w:type="spellStart"/>
      <w:r w:rsidR="00DC4E27" w:rsidRPr="00DC4E27">
        <w:rPr>
          <w:rFonts w:ascii="Times New Roman" w:hAnsi="Times New Roman"/>
          <w:sz w:val="24"/>
          <w:szCs w:val="24"/>
        </w:rPr>
        <w:t>биозаражения</w:t>
      </w:r>
      <w:proofErr w:type="spellEnd"/>
      <w:r w:rsidR="00DC4E27" w:rsidRPr="00DC4E27">
        <w:rPr>
          <w:rFonts w:ascii="Times New Roman" w:hAnsi="Times New Roman"/>
          <w:sz w:val="24"/>
          <w:szCs w:val="24"/>
        </w:rPr>
        <w:t xml:space="preserve"> пластовых вод предприятий нефтедобычи //Нефтегазовое дело. Электронный научный журнал. 2011. №5. С. 232-242. (дата обращения 01.08.2016 г.)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4F" w:rsidRDefault="00726E4F" w:rsidP="001F4E9F">
      <w:pPr>
        <w:spacing w:after="0" w:line="240" w:lineRule="auto"/>
      </w:pPr>
      <w:r>
        <w:separator/>
      </w:r>
    </w:p>
  </w:footnote>
  <w:footnote w:type="continuationSeparator" w:id="0">
    <w:p w:rsidR="00726E4F" w:rsidRDefault="00726E4F" w:rsidP="001F4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2EF2"/>
    <w:multiLevelType w:val="hybridMultilevel"/>
    <w:tmpl w:val="05000E66"/>
    <w:lvl w:ilvl="0" w:tplc="B7F24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44E7"/>
    <w:multiLevelType w:val="hybridMultilevel"/>
    <w:tmpl w:val="D39EE608"/>
    <w:lvl w:ilvl="0" w:tplc="A56231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7F2CA2"/>
    <w:multiLevelType w:val="hybridMultilevel"/>
    <w:tmpl w:val="12661F5C"/>
    <w:lvl w:ilvl="0" w:tplc="EA543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3772F7"/>
    <w:multiLevelType w:val="hybridMultilevel"/>
    <w:tmpl w:val="9FDE8DEC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B17"/>
    <w:rsid w:val="0000028D"/>
    <w:rsid w:val="0000259F"/>
    <w:rsid w:val="00010165"/>
    <w:rsid w:val="00017F81"/>
    <w:rsid w:val="00041F98"/>
    <w:rsid w:val="00057D8A"/>
    <w:rsid w:val="0006574E"/>
    <w:rsid w:val="000807B3"/>
    <w:rsid w:val="000873E2"/>
    <w:rsid w:val="000A180A"/>
    <w:rsid w:val="000B6091"/>
    <w:rsid w:val="000D052D"/>
    <w:rsid w:val="000D22F0"/>
    <w:rsid w:val="000F1FB1"/>
    <w:rsid w:val="000F51A2"/>
    <w:rsid w:val="001371E4"/>
    <w:rsid w:val="0013729B"/>
    <w:rsid w:val="001522D0"/>
    <w:rsid w:val="001707A9"/>
    <w:rsid w:val="00172430"/>
    <w:rsid w:val="00175C84"/>
    <w:rsid w:val="00176D47"/>
    <w:rsid w:val="00192EBD"/>
    <w:rsid w:val="001B5767"/>
    <w:rsid w:val="001C7F9D"/>
    <w:rsid w:val="001E7EAC"/>
    <w:rsid w:val="001E7F78"/>
    <w:rsid w:val="001F2B79"/>
    <w:rsid w:val="001F4E9F"/>
    <w:rsid w:val="001F5FB6"/>
    <w:rsid w:val="002011FE"/>
    <w:rsid w:val="00217023"/>
    <w:rsid w:val="00233448"/>
    <w:rsid w:val="002339D6"/>
    <w:rsid w:val="00246035"/>
    <w:rsid w:val="00247B34"/>
    <w:rsid w:val="00256C08"/>
    <w:rsid w:val="0028134A"/>
    <w:rsid w:val="00304917"/>
    <w:rsid w:val="00306C99"/>
    <w:rsid w:val="00320F42"/>
    <w:rsid w:val="00327994"/>
    <w:rsid w:val="00357329"/>
    <w:rsid w:val="003A7B5D"/>
    <w:rsid w:val="003B4049"/>
    <w:rsid w:val="003B7519"/>
    <w:rsid w:val="00407D6A"/>
    <w:rsid w:val="00420AC6"/>
    <w:rsid w:val="00452747"/>
    <w:rsid w:val="004910C8"/>
    <w:rsid w:val="004A29BD"/>
    <w:rsid w:val="004A5D89"/>
    <w:rsid w:val="004A643F"/>
    <w:rsid w:val="004B1277"/>
    <w:rsid w:val="004D19B8"/>
    <w:rsid w:val="00504138"/>
    <w:rsid w:val="0050439E"/>
    <w:rsid w:val="00504726"/>
    <w:rsid w:val="0052212B"/>
    <w:rsid w:val="0055429B"/>
    <w:rsid w:val="005659E9"/>
    <w:rsid w:val="005734A7"/>
    <w:rsid w:val="00574B2D"/>
    <w:rsid w:val="005913D6"/>
    <w:rsid w:val="00594C9D"/>
    <w:rsid w:val="00597552"/>
    <w:rsid w:val="005B0AF8"/>
    <w:rsid w:val="005B4857"/>
    <w:rsid w:val="005C1BE1"/>
    <w:rsid w:val="005D085F"/>
    <w:rsid w:val="005D30BB"/>
    <w:rsid w:val="005F1E3E"/>
    <w:rsid w:val="005F2101"/>
    <w:rsid w:val="005F24F0"/>
    <w:rsid w:val="00605969"/>
    <w:rsid w:val="00612129"/>
    <w:rsid w:val="00630FC2"/>
    <w:rsid w:val="00665CA2"/>
    <w:rsid w:val="00696A22"/>
    <w:rsid w:val="006A2057"/>
    <w:rsid w:val="006B61FF"/>
    <w:rsid w:val="006B7940"/>
    <w:rsid w:val="006E793D"/>
    <w:rsid w:val="0072544A"/>
    <w:rsid w:val="00726E4F"/>
    <w:rsid w:val="007470FC"/>
    <w:rsid w:val="00755B7F"/>
    <w:rsid w:val="007704D1"/>
    <w:rsid w:val="00772685"/>
    <w:rsid w:val="007871E5"/>
    <w:rsid w:val="007A093B"/>
    <w:rsid w:val="007B01B7"/>
    <w:rsid w:val="007B782D"/>
    <w:rsid w:val="007C2857"/>
    <w:rsid w:val="007E4208"/>
    <w:rsid w:val="00802207"/>
    <w:rsid w:val="0080257B"/>
    <w:rsid w:val="00803518"/>
    <w:rsid w:val="008331E0"/>
    <w:rsid w:val="00863210"/>
    <w:rsid w:val="008A4FD3"/>
    <w:rsid w:val="0091546A"/>
    <w:rsid w:val="00964D32"/>
    <w:rsid w:val="009678F5"/>
    <w:rsid w:val="009679C6"/>
    <w:rsid w:val="009A1A28"/>
    <w:rsid w:val="009F1442"/>
    <w:rsid w:val="009F4FA7"/>
    <w:rsid w:val="009F5EAB"/>
    <w:rsid w:val="00A21136"/>
    <w:rsid w:val="00A40A10"/>
    <w:rsid w:val="00A7062B"/>
    <w:rsid w:val="00A77D6C"/>
    <w:rsid w:val="00AB3727"/>
    <w:rsid w:val="00AB4B97"/>
    <w:rsid w:val="00AC1324"/>
    <w:rsid w:val="00AC2328"/>
    <w:rsid w:val="00AC5025"/>
    <w:rsid w:val="00AD1FB3"/>
    <w:rsid w:val="00AD2CB4"/>
    <w:rsid w:val="00AE22AD"/>
    <w:rsid w:val="00AF4CDB"/>
    <w:rsid w:val="00B17840"/>
    <w:rsid w:val="00B21B17"/>
    <w:rsid w:val="00B224B2"/>
    <w:rsid w:val="00B538F3"/>
    <w:rsid w:val="00B628DA"/>
    <w:rsid w:val="00B63162"/>
    <w:rsid w:val="00B65093"/>
    <w:rsid w:val="00B809CD"/>
    <w:rsid w:val="00B83D76"/>
    <w:rsid w:val="00B849FA"/>
    <w:rsid w:val="00B9010A"/>
    <w:rsid w:val="00BC1323"/>
    <w:rsid w:val="00BC5A34"/>
    <w:rsid w:val="00C1550C"/>
    <w:rsid w:val="00C20B5C"/>
    <w:rsid w:val="00C24D8D"/>
    <w:rsid w:val="00C25CD5"/>
    <w:rsid w:val="00CB33DE"/>
    <w:rsid w:val="00CB5668"/>
    <w:rsid w:val="00D3099C"/>
    <w:rsid w:val="00D5260B"/>
    <w:rsid w:val="00D527A9"/>
    <w:rsid w:val="00D63DC4"/>
    <w:rsid w:val="00D858F2"/>
    <w:rsid w:val="00D865A6"/>
    <w:rsid w:val="00DB49ED"/>
    <w:rsid w:val="00DC4E27"/>
    <w:rsid w:val="00DC6F4C"/>
    <w:rsid w:val="00DE0450"/>
    <w:rsid w:val="00DF09BA"/>
    <w:rsid w:val="00E00CE2"/>
    <w:rsid w:val="00E37EC1"/>
    <w:rsid w:val="00E47AFA"/>
    <w:rsid w:val="00E51791"/>
    <w:rsid w:val="00E57699"/>
    <w:rsid w:val="00E63481"/>
    <w:rsid w:val="00E90D46"/>
    <w:rsid w:val="00E97CCC"/>
    <w:rsid w:val="00EA0C98"/>
    <w:rsid w:val="00EA62EE"/>
    <w:rsid w:val="00EC5829"/>
    <w:rsid w:val="00EF6AEF"/>
    <w:rsid w:val="00EF6C0E"/>
    <w:rsid w:val="00F055E4"/>
    <w:rsid w:val="00F11123"/>
    <w:rsid w:val="00F23C17"/>
    <w:rsid w:val="00F527C1"/>
    <w:rsid w:val="00F6123E"/>
    <w:rsid w:val="00F71462"/>
    <w:rsid w:val="00FC0B3A"/>
    <w:rsid w:val="00FD099F"/>
    <w:rsid w:val="00FE05EB"/>
    <w:rsid w:val="00FE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0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2339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2">
    <w:name w:val="Обычный2"/>
    <w:rsid w:val="002339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3">
    <w:name w:val="Обычный3"/>
    <w:rsid w:val="002339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20">
    <w:name w:val="Body Text 2"/>
    <w:basedOn w:val="a"/>
    <w:link w:val="21"/>
    <w:semiHidden/>
    <w:rsid w:val="002339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2339D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33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9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60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endnote text"/>
    <w:basedOn w:val="a"/>
    <w:link w:val="a7"/>
    <w:uiPriority w:val="99"/>
    <w:semiHidden/>
    <w:unhideWhenUsed/>
    <w:rsid w:val="001F4E9F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F4E9F"/>
    <w:rPr>
      <w:sz w:val="20"/>
      <w:szCs w:val="20"/>
    </w:rPr>
  </w:style>
  <w:style w:type="character" w:styleId="a8">
    <w:name w:val="endnote reference"/>
    <w:basedOn w:val="a0"/>
    <w:semiHidden/>
    <w:rsid w:val="001F4E9F"/>
    <w:rPr>
      <w:sz w:val="28"/>
    </w:rPr>
  </w:style>
  <w:style w:type="paragraph" w:styleId="a9">
    <w:name w:val="List Paragraph"/>
    <w:basedOn w:val="a"/>
    <w:uiPriority w:val="34"/>
    <w:qFormat/>
    <w:rsid w:val="007C28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0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2339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2">
    <w:name w:val="Обычный2"/>
    <w:rsid w:val="002339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3">
    <w:name w:val="Обычный3"/>
    <w:rsid w:val="002339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20">
    <w:name w:val="Body Text 2"/>
    <w:basedOn w:val="a"/>
    <w:link w:val="21"/>
    <w:semiHidden/>
    <w:rsid w:val="002339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semiHidden/>
    <w:rsid w:val="002339D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233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3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9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60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endnote text"/>
    <w:basedOn w:val="a"/>
    <w:link w:val="a7"/>
    <w:uiPriority w:val="99"/>
    <w:semiHidden/>
    <w:unhideWhenUsed/>
    <w:rsid w:val="001F4E9F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F4E9F"/>
    <w:rPr>
      <w:sz w:val="20"/>
      <w:szCs w:val="20"/>
    </w:rPr>
  </w:style>
  <w:style w:type="character" w:styleId="a8">
    <w:name w:val="endnote reference"/>
    <w:basedOn w:val="a0"/>
    <w:semiHidden/>
    <w:rsid w:val="001F4E9F"/>
    <w:rPr>
      <w:sz w:val="28"/>
    </w:rPr>
  </w:style>
  <w:style w:type="paragraph" w:styleId="a9">
    <w:name w:val="List Paragraph"/>
    <w:basedOn w:val="a"/>
    <w:uiPriority w:val="34"/>
    <w:qFormat/>
    <w:rsid w:val="007C28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79DFA6C-54E9-49E4-A703-004886EC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Гриневич Анатолий Владимирович</dc:creator>
  <cp:lastModifiedBy>Шеин Евгений Александрович</cp:lastModifiedBy>
  <cp:revision>9</cp:revision>
  <dcterms:created xsi:type="dcterms:W3CDTF">2017-04-14T14:55:00Z</dcterms:created>
  <dcterms:modified xsi:type="dcterms:W3CDTF">2017-04-25T07:27:00Z</dcterms:modified>
</cp:coreProperties>
</file>